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F9BA" w14:textId="77777777" w:rsidR="00EB1D93" w:rsidRDefault="00BE19C3" w:rsidP="00D1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  <w:r w:rsidR="00EB1D93" w:rsidRPr="00EB1D93">
        <w:rPr>
          <w:b/>
          <w:sz w:val="28"/>
          <w:szCs w:val="28"/>
        </w:rPr>
        <w:t xml:space="preserve"> Grading Sheet</w:t>
      </w:r>
    </w:p>
    <w:p w14:paraId="2D110C78" w14:textId="77777777" w:rsidR="00EB1D93" w:rsidRDefault="00EB1D93" w:rsidP="00D152C5">
      <w:pPr>
        <w:jc w:val="center"/>
        <w:rPr>
          <w:b/>
          <w:sz w:val="28"/>
          <w:szCs w:val="28"/>
        </w:rPr>
      </w:pPr>
    </w:p>
    <w:p w14:paraId="02181E68" w14:textId="77777777" w:rsidR="002D1950" w:rsidRDefault="00DB2A05" w:rsidP="00060D69">
      <w:r>
        <w:t>Name</w:t>
      </w:r>
      <w:r w:rsidR="00EB1D93" w:rsidRPr="00EB1D93">
        <w:t xml:space="preserve"> ___________________________________________________</w:t>
      </w:r>
      <w:r w:rsidR="00060D69">
        <w:t>_________</w:t>
      </w:r>
      <w:r>
        <w:t>_______</w:t>
      </w:r>
      <w:r w:rsidR="00060D69">
        <w:t xml:space="preserve">     </w:t>
      </w:r>
      <w:r w:rsidR="002D1950">
        <w:br/>
      </w:r>
    </w:p>
    <w:p w14:paraId="725321D8" w14:textId="77777777" w:rsidR="00EB1D93" w:rsidRDefault="00EB1D93" w:rsidP="00060D69">
      <w:r w:rsidRPr="00EB1D93">
        <w:t>P</w:t>
      </w:r>
      <w:r w:rsidR="00BF7BD1">
        <w:t>roject __________________</w:t>
      </w:r>
      <w:r w:rsidR="002D1950">
        <w:t xml:space="preserve">______________________   </w:t>
      </w:r>
      <w:r w:rsidR="00BF7BD1">
        <w:t>Date __________</w:t>
      </w:r>
      <w:r w:rsidR="00DB2A05">
        <w:t>__________</w:t>
      </w:r>
      <w:r w:rsidRPr="00EB1D93">
        <w:t xml:space="preserve"> </w:t>
      </w:r>
      <w:r w:rsidR="008A2FC1">
        <w:br/>
      </w:r>
    </w:p>
    <w:p w14:paraId="7A463FCC" w14:textId="77777777" w:rsidR="00060D69" w:rsidRPr="00060D69" w:rsidRDefault="00060D69" w:rsidP="00060D69"/>
    <w:p w14:paraId="740A6E44" w14:textId="77777777" w:rsidR="00EB1D93" w:rsidRPr="00D152C5" w:rsidRDefault="006B7BF5" w:rsidP="00D152C5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547"/>
      </w:tblGrid>
      <w:tr w:rsidR="00597DF0" w:rsidRPr="005E1699" w14:paraId="6F3BDCDD" w14:textId="77777777" w:rsidTr="00D3615C">
        <w:tc>
          <w:tcPr>
            <w:tcW w:w="6660" w:type="dxa"/>
          </w:tcPr>
          <w:p w14:paraId="4F351BF7" w14:textId="77777777" w:rsidR="00597DF0" w:rsidRPr="005E1699" w:rsidRDefault="00597DF0" w:rsidP="00597DF0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 xml:space="preserve">Appendix is neat, well organized, and </w:t>
            </w:r>
            <w:r w:rsidRPr="005E1699">
              <w:rPr>
                <w:sz w:val="28"/>
                <w:szCs w:val="28"/>
                <w:u w:val="single"/>
              </w:rPr>
              <w:t>easy</w:t>
            </w:r>
            <w:r w:rsidRPr="005E1699">
              <w:rPr>
                <w:sz w:val="28"/>
                <w:szCs w:val="28"/>
              </w:rPr>
              <w:t xml:space="preserve"> to follow.</w:t>
            </w:r>
            <w:r w:rsidR="00F27B20" w:rsidRPr="005E1699">
              <w:rPr>
                <w:sz w:val="28"/>
                <w:szCs w:val="28"/>
              </w:rPr>
              <w:t xml:space="preserve">  Section headings are utilized as appropriate.</w:t>
            </w:r>
            <w:r w:rsidRPr="005E16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</w:tcPr>
          <w:p w14:paraId="437EB6E9" w14:textId="248481A2" w:rsidR="00597DF0" w:rsidRPr="005E1699" w:rsidRDefault="00597DF0" w:rsidP="00AA19A3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A81D29">
              <w:rPr>
                <w:sz w:val="28"/>
                <w:szCs w:val="28"/>
              </w:rPr>
              <w:t>5</w:t>
            </w:r>
          </w:p>
        </w:tc>
      </w:tr>
      <w:tr w:rsidR="00597DF0" w:rsidRPr="005E1699" w14:paraId="5024E8AF" w14:textId="77777777" w:rsidTr="00D3615C">
        <w:tc>
          <w:tcPr>
            <w:tcW w:w="6660" w:type="dxa"/>
          </w:tcPr>
          <w:p w14:paraId="6694EA6B" w14:textId="77777777" w:rsidR="00597DF0" w:rsidRPr="005E1699" w:rsidRDefault="00597DF0" w:rsidP="00597DF0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  <w:u w:val="single"/>
              </w:rPr>
              <w:t>All</w:t>
            </w:r>
            <w:r w:rsidRPr="005E1699">
              <w:rPr>
                <w:sz w:val="28"/>
                <w:szCs w:val="28"/>
              </w:rPr>
              <w:t xml:space="preserve"> </w:t>
            </w:r>
            <w:r w:rsidR="00F27B20" w:rsidRPr="005E1699">
              <w:rPr>
                <w:sz w:val="28"/>
                <w:szCs w:val="28"/>
              </w:rPr>
              <w:t xml:space="preserve">pertinent </w:t>
            </w:r>
            <w:r w:rsidRPr="005E1699">
              <w:rPr>
                <w:sz w:val="28"/>
                <w:szCs w:val="28"/>
              </w:rPr>
              <w:t xml:space="preserve">raw data and operating data are </w:t>
            </w:r>
            <w:r w:rsidRPr="005E1699">
              <w:rPr>
                <w:sz w:val="28"/>
                <w:szCs w:val="28"/>
                <w:u w:val="single"/>
              </w:rPr>
              <w:t>summarized</w:t>
            </w:r>
            <w:r w:rsidRPr="005E1699">
              <w:rPr>
                <w:sz w:val="28"/>
                <w:szCs w:val="28"/>
              </w:rPr>
              <w:t xml:space="preserve"> in table </w:t>
            </w:r>
            <w:r w:rsidR="00C959E5" w:rsidRPr="005E1699">
              <w:rPr>
                <w:sz w:val="28"/>
                <w:szCs w:val="28"/>
              </w:rPr>
              <w:t>and/</w:t>
            </w:r>
            <w:r w:rsidR="0055527F" w:rsidRPr="005E1699">
              <w:rPr>
                <w:sz w:val="28"/>
                <w:szCs w:val="28"/>
              </w:rPr>
              <w:t>or graph format.  All raw data are included.  A nomenclature table is included for variables used in the Appendix.</w:t>
            </w:r>
            <w:r w:rsidRPr="005E16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</w:tcPr>
          <w:p w14:paraId="79F1E681" w14:textId="364BBC43" w:rsidR="00597DF0" w:rsidRPr="005E1699" w:rsidRDefault="00597DF0" w:rsidP="00AA19A3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A81D29">
              <w:rPr>
                <w:sz w:val="28"/>
                <w:szCs w:val="28"/>
              </w:rPr>
              <w:t>5</w:t>
            </w:r>
          </w:p>
        </w:tc>
      </w:tr>
      <w:tr w:rsidR="00597DF0" w:rsidRPr="005E1699" w14:paraId="7F3645EB" w14:textId="77777777" w:rsidTr="00D3615C">
        <w:tc>
          <w:tcPr>
            <w:tcW w:w="6660" w:type="dxa"/>
          </w:tcPr>
          <w:p w14:paraId="32FF6B4D" w14:textId="77777777" w:rsidR="00597DF0" w:rsidRPr="005E1699" w:rsidRDefault="00597DF0" w:rsidP="00597DF0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  <w:u w:val="single"/>
              </w:rPr>
              <w:t>Sample</w:t>
            </w:r>
            <w:r w:rsidRPr="005E1699">
              <w:rPr>
                <w:sz w:val="28"/>
                <w:szCs w:val="28"/>
              </w:rPr>
              <w:t xml:space="preserve"> calculations </w:t>
            </w:r>
            <w:r w:rsidR="0055527F" w:rsidRPr="005E1699">
              <w:rPr>
                <w:sz w:val="28"/>
                <w:szCs w:val="28"/>
              </w:rPr>
              <w:t xml:space="preserve">(not including error analysis calculations) </w:t>
            </w:r>
            <w:r w:rsidRPr="005E1699">
              <w:rPr>
                <w:sz w:val="28"/>
                <w:szCs w:val="28"/>
              </w:rPr>
              <w:t>are shown with units and explanatory notes.</w:t>
            </w:r>
            <w:r w:rsidR="00841F34" w:rsidRPr="005E1699">
              <w:rPr>
                <w:sz w:val="28"/>
                <w:szCs w:val="28"/>
              </w:rPr>
              <w:t xml:space="preserve">  </w:t>
            </w:r>
            <w:r w:rsidRPr="005E1699">
              <w:rPr>
                <w:sz w:val="28"/>
                <w:szCs w:val="28"/>
              </w:rPr>
              <w:t>Calculations are easy to follow.</w:t>
            </w:r>
            <w:r w:rsidR="005B7844" w:rsidRPr="005E1699">
              <w:rPr>
                <w:sz w:val="28"/>
                <w:szCs w:val="28"/>
              </w:rPr>
              <w:t xml:space="preserve">  Equations and calculations are correct.</w:t>
            </w:r>
          </w:p>
        </w:tc>
        <w:tc>
          <w:tcPr>
            <w:tcW w:w="2547" w:type="dxa"/>
          </w:tcPr>
          <w:p w14:paraId="0BC427C4" w14:textId="25825D47" w:rsidR="00597DF0" w:rsidRPr="005E1699" w:rsidRDefault="00597DF0" w:rsidP="00AA19A3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A81D29">
              <w:rPr>
                <w:sz w:val="28"/>
                <w:szCs w:val="28"/>
              </w:rPr>
              <w:t>2</w:t>
            </w:r>
            <w:r w:rsidR="00AA19A3">
              <w:rPr>
                <w:sz w:val="28"/>
                <w:szCs w:val="28"/>
              </w:rPr>
              <w:t>0</w:t>
            </w:r>
          </w:p>
        </w:tc>
      </w:tr>
      <w:tr w:rsidR="00841F34" w:rsidRPr="005E1699" w14:paraId="1181A24B" w14:textId="77777777" w:rsidTr="00D3615C">
        <w:tc>
          <w:tcPr>
            <w:tcW w:w="6660" w:type="dxa"/>
          </w:tcPr>
          <w:p w14:paraId="60253FA8" w14:textId="77777777" w:rsidR="00AA19A3" w:rsidRDefault="00AA19A3" w:rsidP="0059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</w:t>
            </w:r>
            <w:r w:rsidR="00F60AE8">
              <w:rPr>
                <w:sz w:val="28"/>
                <w:szCs w:val="28"/>
              </w:rPr>
              <w:t>ropriate statistical</w:t>
            </w:r>
            <w:r>
              <w:rPr>
                <w:sz w:val="28"/>
                <w:szCs w:val="28"/>
              </w:rPr>
              <w:t xml:space="preserve"> analysis.  Examples include:</w:t>
            </w:r>
          </w:p>
          <w:p w14:paraId="1007F078" w14:textId="77777777" w:rsidR="00F1544E" w:rsidRDefault="00841F34" w:rsidP="00597DF0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Details of the statistical analysis of the measured data (means, standard deviations, t-tests, etc.) are provided.  Results from the statistical analysis are correlated with information in the raw data table(s).</w:t>
            </w:r>
          </w:p>
          <w:p w14:paraId="1BA0D64E" w14:textId="77777777" w:rsidR="004F257A" w:rsidRDefault="004F257A" w:rsidP="00597DF0">
            <w:pPr>
              <w:rPr>
                <w:sz w:val="28"/>
                <w:szCs w:val="28"/>
              </w:rPr>
            </w:pPr>
          </w:p>
          <w:p w14:paraId="044A3659" w14:textId="77777777" w:rsidR="004F257A" w:rsidRDefault="004F257A" w:rsidP="00597DF0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Error estimates (</w:t>
            </w:r>
            <w:r w:rsidRPr="005E1699">
              <w:rPr>
                <w:rFonts w:ascii="Symbol" w:hAnsi="Symbol"/>
                <w:sz w:val="28"/>
                <w:szCs w:val="28"/>
              </w:rPr>
              <w:t></w:t>
            </w:r>
            <w:r w:rsidRPr="005E1699">
              <w:rPr>
                <w:sz w:val="28"/>
                <w:szCs w:val="28"/>
              </w:rPr>
              <w:t xml:space="preserve"> or </w:t>
            </w:r>
            <w:r w:rsidRPr="005E1699">
              <w:rPr>
                <w:rFonts w:ascii="Symbol" w:hAnsi="Symbol"/>
                <w:sz w:val="28"/>
                <w:szCs w:val="28"/>
              </w:rPr>
              <w:t></w:t>
            </w:r>
            <w:r w:rsidRPr="005E1699">
              <w:rPr>
                <w:sz w:val="28"/>
                <w:szCs w:val="28"/>
              </w:rPr>
              <w:t>) and the method for estimating the error for each input variable used in the error analysis are shown in a table.</w:t>
            </w:r>
          </w:p>
          <w:p w14:paraId="2E1396CD" w14:textId="77777777" w:rsidR="00AA19A3" w:rsidRDefault="00AA19A3" w:rsidP="00597DF0">
            <w:pPr>
              <w:rPr>
                <w:sz w:val="28"/>
                <w:szCs w:val="28"/>
              </w:rPr>
            </w:pPr>
          </w:p>
          <w:p w14:paraId="408CFF3A" w14:textId="2E15DACA" w:rsidR="00AA19A3" w:rsidRDefault="00A81D29" w:rsidP="00597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Sensitivity</w:t>
            </w:r>
            <w:r w:rsidR="00AA19A3" w:rsidRPr="005E1699">
              <w:rPr>
                <w:sz w:val="28"/>
                <w:szCs w:val="28"/>
              </w:rPr>
              <w:t xml:space="preserve"> analysis calculations are provided with units and explanatory notes.  Calculations are easy to follow.  When possible, the fractional or percent error that each </w:t>
            </w:r>
            <w:r w:rsidR="00AA19A3" w:rsidRPr="005E1699">
              <w:rPr>
                <w:sz w:val="28"/>
                <w:szCs w:val="28"/>
                <w:u w:val="single"/>
              </w:rPr>
              <w:t>input</w:t>
            </w:r>
            <w:r w:rsidR="00AA19A3" w:rsidRPr="005E1699">
              <w:rPr>
                <w:sz w:val="28"/>
                <w:szCs w:val="28"/>
              </w:rPr>
              <w:t xml:space="preserve"> variable contributes towards the total error of each </w:t>
            </w:r>
            <w:r w:rsidR="00AA19A3" w:rsidRPr="005E1699">
              <w:rPr>
                <w:sz w:val="28"/>
                <w:szCs w:val="28"/>
                <w:u w:val="single"/>
              </w:rPr>
              <w:t>calculated</w:t>
            </w:r>
            <w:r w:rsidR="00AA19A3" w:rsidRPr="005E1699">
              <w:rPr>
                <w:sz w:val="28"/>
                <w:szCs w:val="28"/>
              </w:rPr>
              <w:t xml:space="preserve"> variable is included.</w:t>
            </w:r>
          </w:p>
          <w:p w14:paraId="7C283C38" w14:textId="77777777" w:rsidR="00AA19A3" w:rsidRPr="005E1699" w:rsidRDefault="00AA19A3" w:rsidP="00597DF0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2E9B1C9E" w14:textId="79D4154C" w:rsidR="00841F34" w:rsidRDefault="00DB1BC8" w:rsidP="005E1699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3939CD">
              <w:rPr>
                <w:sz w:val="28"/>
                <w:szCs w:val="28"/>
              </w:rPr>
              <w:t>1</w:t>
            </w:r>
            <w:r w:rsidR="00A81D29">
              <w:rPr>
                <w:sz w:val="28"/>
                <w:szCs w:val="28"/>
              </w:rPr>
              <w:t>5</w:t>
            </w:r>
          </w:p>
          <w:p w14:paraId="0FA59F03" w14:textId="77777777" w:rsidR="00F1544E" w:rsidRDefault="00F1544E" w:rsidP="005E1699">
            <w:pPr>
              <w:jc w:val="right"/>
              <w:rPr>
                <w:sz w:val="28"/>
                <w:szCs w:val="28"/>
              </w:rPr>
            </w:pPr>
          </w:p>
          <w:p w14:paraId="5FD1DFC0" w14:textId="77777777" w:rsidR="00F1544E" w:rsidRPr="005E1699" w:rsidRDefault="00F1544E" w:rsidP="00F1544E">
            <w:pPr>
              <w:rPr>
                <w:sz w:val="28"/>
                <w:szCs w:val="28"/>
              </w:rPr>
            </w:pPr>
          </w:p>
        </w:tc>
      </w:tr>
      <w:tr w:rsidR="00F27B20" w:rsidRPr="005E1699" w14:paraId="3F716F80" w14:textId="77777777" w:rsidTr="00D3615C">
        <w:tc>
          <w:tcPr>
            <w:tcW w:w="6660" w:type="dxa"/>
          </w:tcPr>
          <w:p w14:paraId="353BCD0C" w14:textId="77777777" w:rsidR="00F27B20" w:rsidRDefault="00F27B20" w:rsidP="00F1544E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  <w:u w:val="single"/>
              </w:rPr>
              <w:t>All</w:t>
            </w:r>
            <w:r w:rsidRPr="005E1699">
              <w:rPr>
                <w:sz w:val="28"/>
                <w:szCs w:val="28"/>
              </w:rPr>
              <w:t xml:space="preserve"> calculations and statistical analysis </w:t>
            </w:r>
            <w:r w:rsidR="00841F34" w:rsidRPr="005E1699">
              <w:rPr>
                <w:sz w:val="28"/>
                <w:szCs w:val="28"/>
              </w:rPr>
              <w:t xml:space="preserve">results </w:t>
            </w:r>
            <w:r w:rsidRPr="005E1699">
              <w:rPr>
                <w:sz w:val="28"/>
                <w:szCs w:val="28"/>
              </w:rPr>
              <w:t>are summarized in table or graph format.</w:t>
            </w:r>
            <w:r w:rsidR="005B7844" w:rsidRPr="005E1699">
              <w:rPr>
                <w:sz w:val="28"/>
                <w:szCs w:val="28"/>
              </w:rPr>
              <w:t xml:space="preserve">  </w:t>
            </w:r>
          </w:p>
          <w:p w14:paraId="523608DE" w14:textId="77777777" w:rsidR="00F1544E" w:rsidRPr="005E1699" w:rsidRDefault="00F1544E" w:rsidP="00F1544E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14:paraId="7DFF1FBC" w14:textId="77777777" w:rsidR="00F27B20" w:rsidRPr="005E1699" w:rsidRDefault="0070714E" w:rsidP="00AA19A3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3939CD">
              <w:rPr>
                <w:sz w:val="28"/>
                <w:szCs w:val="28"/>
              </w:rPr>
              <w:t>5</w:t>
            </w:r>
          </w:p>
        </w:tc>
      </w:tr>
      <w:tr w:rsidR="00597DF0" w:rsidRPr="005E1699" w14:paraId="136FD9A8" w14:textId="77777777" w:rsidTr="00D3615C">
        <w:tc>
          <w:tcPr>
            <w:tcW w:w="6660" w:type="dxa"/>
          </w:tcPr>
          <w:p w14:paraId="7DCF533E" w14:textId="77777777" w:rsidR="00841F34" w:rsidRPr="005E1699" w:rsidRDefault="00841F34" w:rsidP="00D30E53">
            <w:pPr>
              <w:rPr>
                <w:sz w:val="28"/>
                <w:szCs w:val="28"/>
              </w:rPr>
            </w:pPr>
          </w:p>
          <w:p w14:paraId="15B9783F" w14:textId="77777777" w:rsidR="00597DF0" w:rsidRPr="005E1699" w:rsidRDefault="00597DF0" w:rsidP="00D30E53">
            <w:pPr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TOTAL POINTS</w:t>
            </w:r>
          </w:p>
        </w:tc>
        <w:tc>
          <w:tcPr>
            <w:tcW w:w="2547" w:type="dxa"/>
          </w:tcPr>
          <w:p w14:paraId="0746D325" w14:textId="77777777" w:rsidR="00841F34" w:rsidRPr="005E1699" w:rsidRDefault="00841F34" w:rsidP="005E1699">
            <w:pPr>
              <w:jc w:val="right"/>
              <w:rPr>
                <w:sz w:val="28"/>
                <w:szCs w:val="28"/>
              </w:rPr>
            </w:pPr>
          </w:p>
          <w:p w14:paraId="431EE624" w14:textId="7E82A89B" w:rsidR="00597DF0" w:rsidRPr="005E1699" w:rsidRDefault="002371B5" w:rsidP="005E1699">
            <w:pPr>
              <w:jc w:val="right"/>
              <w:rPr>
                <w:sz w:val="28"/>
                <w:szCs w:val="28"/>
              </w:rPr>
            </w:pPr>
            <w:r w:rsidRPr="005E1699">
              <w:rPr>
                <w:sz w:val="28"/>
                <w:szCs w:val="28"/>
              </w:rPr>
              <w:t>/</w:t>
            </w:r>
            <w:r w:rsidR="00A81D29">
              <w:rPr>
                <w:sz w:val="28"/>
                <w:szCs w:val="28"/>
              </w:rPr>
              <w:t>5</w:t>
            </w:r>
            <w:r w:rsidR="00D3615C">
              <w:rPr>
                <w:sz w:val="28"/>
                <w:szCs w:val="28"/>
              </w:rPr>
              <w:t>0</w:t>
            </w:r>
          </w:p>
        </w:tc>
      </w:tr>
    </w:tbl>
    <w:p w14:paraId="44FDCF0F" w14:textId="77777777" w:rsidR="00D152C5" w:rsidRDefault="00D152C5">
      <w:pPr>
        <w:rPr>
          <w:sz w:val="20"/>
          <w:szCs w:val="20"/>
        </w:rPr>
      </w:pPr>
    </w:p>
    <w:p w14:paraId="57FD41CC" w14:textId="77777777" w:rsidR="00317256" w:rsidRPr="00D152C5" w:rsidRDefault="00317256" w:rsidP="00133525">
      <w:pPr>
        <w:jc w:val="center"/>
        <w:rPr>
          <w:sz w:val="20"/>
          <w:szCs w:val="20"/>
        </w:rPr>
      </w:pPr>
    </w:p>
    <w:sectPr w:rsidR="00317256" w:rsidRPr="00D152C5" w:rsidSect="002D19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C5"/>
    <w:rsid w:val="00000644"/>
    <w:rsid w:val="00014174"/>
    <w:rsid w:val="000309C1"/>
    <w:rsid w:val="00060D69"/>
    <w:rsid w:val="00065888"/>
    <w:rsid w:val="00073509"/>
    <w:rsid w:val="00086FC5"/>
    <w:rsid w:val="000A0510"/>
    <w:rsid w:val="000A06DE"/>
    <w:rsid w:val="000A1971"/>
    <w:rsid w:val="000A30E8"/>
    <w:rsid w:val="000C7C42"/>
    <w:rsid w:val="000D6EF7"/>
    <w:rsid w:val="001030F1"/>
    <w:rsid w:val="00125159"/>
    <w:rsid w:val="00133525"/>
    <w:rsid w:val="00191039"/>
    <w:rsid w:val="001D1787"/>
    <w:rsid w:val="001E598F"/>
    <w:rsid w:val="00201650"/>
    <w:rsid w:val="00202E29"/>
    <w:rsid w:val="002307D2"/>
    <w:rsid w:val="00230DD9"/>
    <w:rsid w:val="002371B5"/>
    <w:rsid w:val="00240421"/>
    <w:rsid w:val="00241EB9"/>
    <w:rsid w:val="00242D73"/>
    <w:rsid w:val="00265DDF"/>
    <w:rsid w:val="0027026E"/>
    <w:rsid w:val="0027757C"/>
    <w:rsid w:val="002A3072"/>
    <w:rsid w:val="002A5737"/>
    <w:rsid w:val="002B1F32"/>
    <w:rsid w:val="002B49B9"/>
    <w:rsid w:val="002C0662"/>
    <w:rsid w:val="002C2F1A"/>
    <w:rsid w:val="002C2F4C"/>
    <w:rsid w:val="002D1950"/>
    <w:rsid w:val="002E6B9A"/>
    <w:rsid w:val="00317256"/>
    <w:rsid w:val="00333E06"/>
    <w:rsid w:val="003349AA"/>
    <w:rsid w:val="003375AF"/>
    <w:rsid w:val="0034260B"/>
    <w:rsid w:val="003508DB"/>
    <w:rsid w:val="00392EFD"/>
    <w:rsid w:val="003939CD"/>
    <w:rsid w:val="003A22EE"/>
    <w:rsid w:val="003D28F9"/>
    <w:rsid w:val="003E26BD"/>
    <w:rsid w:val="00421198"/>
    <w:rsid w:val="00464EDF"/>
    <w:rsid w:val="00472031"/>
    <w:rsid w:val="00481541"/>
    <w:rsid w:val="0049794C"/>
    <w:rsid w:val="004A70F8"/>
    <w:rsid w:val="004C291D"/>
    <w:rsid w:val="004D5431"/>
    <w:rsid w:val="004F257A"/>
    <w:rsid w:val="00520150"/>
    <w:rsid w:val="0052103F"/>
    <w:rsid w:val="00531E3B"/>
    <w:rsid w:val="0055527F"/>
    <w:rsid w:val="00560581"/>
    <w:rsid w:val="0057584A"/>
    <w:rsid w:val="005832C1"/>
    <w:rsid w:val="00584611"/>
    <w:rsid w:val="00597DF0"/>
    <w:rsid w:val="005A5CFB"/>
    <w:rsid w:val="005A7D31"/>
    <w:rsid w:val="005B09B8"/>
    <w:rsid w:val="005B7844"/>
    <w:rsid w:val="005D2C5F"/>
    <w:rsid w:val="005D35C0"/>
    <w:rsid w:val="005E1699"/>
    <w:rsid w:val="00622D00"/>
    <w:rsid w:val="00633B6F"/>
    <w:rsid w:val="006537D6"/>
    <w:rsid w:val="00654EDF"/>
    <w:rsid w:val="00660F76"/>
    <w:rsid w:val="006B4D5F"/>
    <w:rsid w:val="006B7BF5"/>
    <w:rsid w:val="006D1D4F"/>
    <w:rsid w:val="00704595"/>
    <w:rsid w:val="0070714E"/>
    <w:rsid w:val="00724CA1"/>
    <w:rsid w:val="00735711"/>
    <w:rsid w:val="0075606D"/>
    <w:rsid w:val="00783B20"/>
    <w:rsid w:val="007920F3"/>
    <w:rsid w:val="00797B32"/>
    <w:rsid w:val="007A1712"/>
    <w:rsid w:val="007B1F33"/>
    <w:rsid w:val="007B2538"/>
    <w:rsid w:val="00806340"/>
    <w:rsid w:val="00824C30"/>
    <w:rsid w:val="00840184"/>
    <w:rsid w:val="00841F34"/>
    <w:rsid w:val="00867037"/>
    <w:rsid w:val="008803FB"/>
    <w:rsid w:val="00887F32"/>
    <w:rsid w:val="00894ED0"/>
    <w:rsid w:val="008955A2"/>
    <w:rsid w:val="008A2FC1"/>
    <w:rsid w:val="008A7B49"/>
    <w:rsid w:val="008F5AC1"/>
    <w:rsid w:val="0094409A"/>
    <w:rsid w:val="00954BA2"/>
    <w:rsid w:val="00986461"/>
    <w:rsid w:val="009963DB"/>
    <w:rsid w:val="009B480D"/>
    <w:rsid w:val="009D7956"/>
    <w:rsid w:val="009E08B7"/>
    <w:rsid w:val="009E1E1F"/>
    <w:rsid w:val="00A26484"/>
    <w:rsid w:val="00A3014C"/>
    <w:rsid w:val="00A31987"/>
    <w:rsid w:val="00A354AC"/>
    <w:rsid w:val="00A42C24"/>
    <w:rsid w:val="00A81D29"/>
    <w:rsid w:val="00A94F8B"/>
    <w:rsid w:val="00AA19A3"/>
    <w:rsid w:val="00AC48F4"/>
    <w:rsid w:val="00AC6EB4"/>
    <w:rsid w:val="00AD5CF5"/>
    <w:rsid w:val="00AD7F1E"/>
    <w:rsid w:val="00B134AF"/>
    <w:rsid w:val="00B16AB2"/>
    <w:rsid w:val="00B25BA8"/>
    <w:rsid w:val="00B41BBC"/>
    <w:rsid w:val="00B479A0"/>
    <w:rsid w:val="00B47B8D"/>
    <w:rsid w:val="00B94695"/>
    <w:rsid w:val="00B96D6C"/>
    <w:rsid w:val="00BA64D7"/>
    <w:rsid w:val="00BE19C3"/>
    <w:rsid w:val="00BF7BD1"/>
    <w:rsid w:val="00C0269A"/>
    <w:rsid w:val="00C104DF"/>
    <w:rsid w:val="00C143EF"/>
    <w:rsid w:val="00C34334"/>
    <w:rsid w:val="00C609E7"/>
    <w:rsid w:val="00C60FDC"/>
    <w:rsid w:val="00C92937"/>
    <w:rsid w:val="00C93ACB"/>
    <w:rsid w:val="00C959E5"/>
    <w:rsid w:val="00CA6296"/>
    <w:rsid w:val="00CB315D"/>
    <w:rsid w:val="00CC6B05"/>
    <w:rsid w:val="00CE3DD1"/>
    <w:rsid w:val="00D152C5"/>
    <w:rsid w:val="00D16E0F"/>
    <w:rsid w:val="00D30E53"/>
    <w:rsid w:val="00D3615C"/>
    <w:rsid w:val="00D44C07"/>
    <w:rsid w:val="00D57D9B"/>
    <w:rsid w:val="00D630D0"/>
    <w:rsid w:val="00D83299"/>
    <w:rsid w:val="00DA0013"/>
    <w:rsid w:val="00DB0D98"/>
    <w:rsid w:val="00DB1BC8"/>
    <w:rsid w:val="00DB2A05"/>
    <w:rsid w:val="00DB3EB4"/>
    <w:rsid w:val="00E03CDE"/>
    <w:rsid w:val="00E23396"/>
    <w:rsid w:val="00E34431"/>
    <w:rsid w:val="00E364D9"/>
    <w:rsid w:val="00E44257"/>
    <w:rsid w:val="00E8109F"/>
    <w:rsid w:val="00EB1D93"/>
    <w:rsid w:val="00EC0D76"/>
    <w:rsid w:val="00ED1ADE"/>
    <w:rsid w:val="00ED2A39"/>
    <w:rsid w:val="00EE65B4"/>
    <w:rsid w:val="00EE6ADF"/>
    <w:rsid w:val="00F07E5F"/>
    <w:rsid w:val="00F1544E"/>
    <w:rsid w:val="00F26001"/>
    <w:rsid w:val="00F27B20"/>
    <w:rsid w:val="00F406B0"/>
    <w:rsid w:val="00F60AE8"/>
    <w:rsid w:val="00F61D03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C2C47"/>
  <w15:chartTrackingRefBased/>
  <w15:docId w15:val="{B108EC44-CB67-49B9-8D5F-DE20835E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PREPLAN</vt:lpstr>
    </vt:vector>
  </TitlesOfParts>
  <Company>Brigham Young University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PREPLAN</dc:title>
  <dc:subject/>
  <dc:creator>Randy Lewis</dc:creator>
  <cp:keywords/>
  <cp:lastModifiedBy>Stan Harding</cp:lastModifiedBy>
  <cp:revision>5</cp:revision>
  <cp:lastPrinted>2008-09-05T16:25:00Z</cp:lastPrinted>
  <dcterms:created xsi:type="dcterms:W3CDTF">2016-02-19T15:50:00Z</dcterms:created>
  <dcterms:modified xsi:type="dcterms:W3CDTF">2020-12-31T17:10:00Z</dcterms:modified>
</cp:coreProperties>
</file>