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A7" w:rsidRPr="00B128DC" w:rsidRDefault="00930630" w:rsidP="00B128DC">
      <w:pPr>
        <w:pStyle w:val="Title"/>
        <w:rPr>
          <w:sz w:val="40"/>
          <w:szCs w:val="40"/>
        </w:rPr>
      </w:pPr>
      <w:r>
        <w:rPr>
          <w:sz w:val="40"/>
          <w:szCs w:val="40"/>
        </w:rPr>
        <w:t>`</w:t>
      </w:r>
      <w:r w:rsidR="00AC21A7" w:rsidRPr="00B128DC">
        <w:rPr>
          <w:sz w:val="40"/>
          <w:szCs w:val="40"/>
        </w:rPr>
        <w:t>Steps to convert E</w:t>
      </w:r>
      <w:r w:rsidR="00AC21A7" w:rsidRPr="00B128DC">
        <w:rPr>
          <w:sz w:val="40"/>
          <w:szCs w:val="40"/>
          <w:vertAlign w:val="subscript"/>
        </w:rPr>
        <w:t>ov</w:t>
      </w:r>
      <w:r w:rsidR="00AC21A7" w:rsidRPr="00B128DC">
        <w:rPr>
          <w:sz w:val="40"/>
          <w:szCs w:val="40"/>
        </w:rPr>
        <w:t xml:space="preserve"> from Oldershaw column to </w:t>
      </w:r>
      <w:r w:rsidR="0077254C" w:rsidRPr="00B128DC">
        <w:rPr>
          <w:sz w:val="40"/>
          <w:szCs w:val="40"/>
        </w:rPr>
        <w:t>E</w:t>
      </w:r>
      <w:r w:rsidR="0077254C">
        <w:rPr>
          <w:sz w:val="40"/>
          <w:szCs w:val="40"/>
          <w:vertAlign w:val="subscript"/>
        </w:rPr>
        <w:t>MV</w:t>
      </w:r>
      <w:r w:rsidR="0077254C" w:rsidRPr="00B128DC">
        <w:rPr>
          <w:sz w:val="40"/>
          <w:szCs w:val="40"/>
        </w:rPr>
        <w:t xml:space="preserve"> </w:t>
      </w:r>
      <w:r w:rsidR="00AC21A7" w:rsidRPr="00B128DC">
        <w:rPr>
          <w:sz w:val="40"/>
          <w:szCs w:val="40"/>
        </w:rPr>
        <w:t>for industrial column.</w:t>
      </w:r>
    </w:p>
    <w:p w:rsidR="008514FF" w:rsidRDefault="008514FF">
      <w:pPr>
        <w:rPr>
          <w:u w:val="single"/>
        </w:rPr>
      </w:pPr>
    </w:p>
    <w:p w:rsidR="00342AFD" w:rsidRDefault="002F55C4" w:rsidP="00342AFD">
      <w:r>
        <w:t>T</w:t>
      </w:r>
      <w:r w:rsidR="008514FF">
        <w:t>he point efficiency</w:t>
      </w:r>
      <w:r>
        <w:t>, E</w:t>
      </w:r>
      <w:r w:rsidRPr="008514FF">
        <w:rPr>
          <w:vertAlign w:val="subscript"/>
        </w:rPr>
        <w:t>ov</w:t>
      </w:r>
      <w:r>
        <w:t>,</w:t>
      </w:r>
      <w:r w:rsidR="008514FF">
        <w:t xml:space="preserve"> </w:t>
      </w:r>
      <w:r>
        <w:t>i</w:t>
      </w:r>
      <w:r w:rsidR="008514FF">
        <w:t xml:space="preserve">s defined by equation </w:t>
      </w:r>
      <w:r w:rsidR="00B128DC">
        <w:t>6-</w:t>
      </w:r>
      <w:r w:rsidR="00F5109D">
        <w:t>30</w:t>
      </w:r>
      <w:r>
        <w:t xml:space="preserve"> in Seader’s book,</w:t>
      </w:r>
      <w:r w:rsidR="008514FF">
        <w:t xml:space="preserve"> where the </w:t>
      </w:r>
      <w:r>
        <w:t xml:space="preserve">mole fractions </w:t>
      </w:r>
      <w:r w:rsidR="008514FF">
        <w:t xml:space="preserve">y and x are evaluated at a point along the tray.  </w:t>
      </w:r>
      <w:r>
        <w:t xml:space="preserve">The Murphree vapor efficiency, </w:t>
      </w:r>
      <w:r w:rsidR="0077254C">
        <w:t>E</w:t>
      </w:r>
      <w:r w:rsidR="0077254C">
        <w:rPr>
          <w:vertAlign w:val="subscript"/>
        </w:rPr>
        <w:t>MV</w:t>
      </w:r>
      <w:r>
        <w:t>,</w:t>
      </w:r>
      <w:r w:rsidR="008514FF">
        <w:t xml:space="preserve"> is defined by the same equation averaged over the tray.  </w:t>
      </w:r>
      <w:r w:rsidR="00342AFD">
        <w:t>Because the Oldershaw column is small and well mixed, E</w:t>
      </w:r>
      <w:r w:rsidR="00342AFD" w:rsidRPr="008514FF">
        <w:rPr>
          <w:vertAlign w:val="subscript"/>
        </w:rPr>
        <w:t>ov</w:t>
      </w:r>
      <w:r w:rsidR="00342AFD">
        <w:t xml:space="preserve"> and E</w:t>
      </w:r>
      <w:r w:rsidR="00342AFD" w:rsidRPr="008514FF">
        <w:rPr>
          <w:vertAlign w:val="subscript"/>
        </w:rPr>
        <w:t>mv</w:t>
      </w:r>
      <w:r w:rsidR="00342AFD">
        <w:t xml:space="preserve"> are equal.  You will obtain E</w:t>
      </w:r>
      <w:r w:rsidR="00342AFD" w:rsidRPr="008514FF">
        <w:rPr>
          <w:vertAlign w:val="subscript"/>
        </w:rPr>
        <w:t>ov</w:t>
      </w:r>
      <w:r w:rsidR="00342AFD">
        <w:t xml:space="preserve"> using the Oldershaw column and a process simulator.  The value of E</w:t>
      </w:r>
      <w:r w:rsidR="00342AFD" w:rsidRPr="008514FF">
        <w:rPr>
          <w:vertAlign w:val="subscript"/>
        </w:rPr>
        <w:t>mv</w:t>
      </w:r>
      <w:r w:rsidR="00342AFD">
        <w:t xml:space="preserve"> for the industrial column is found using the steps below.</w:t>
      </w:r>
    </w:p>
    <w:p w:rsidR="008514FF" w:rsidRDefault="008514FF"/>
    <w:p w:rsidR="006A0CCB" w:rsidRDefault="00C15FB8" w:rsidP="006A0CCB">
      <w:pPr>
        <w:numPr>
          <w:ilvl w:val="0"/>
          <w:numId w:val="9"/>
        </w:numPr>
        <w:tabs>
          <w:tab w:val="num" w:pos="360"/>
        </w:tabs>
        <w:ind w:left="360"/>
      </w:pPr>
      <w:r>
        <w:t>Find U</w:t>
      </w:r>
      <w:r w:rsidRPr="00C15FB8">
        <w:rPr>
          <w:vertAlign w:val="subscript"/>
        </w:rPr>
        <w:t>a</w:t>
      </w:r>
      <w:r w:rsidR="006A0CCB">
        <w:rPr>
          <w:vertAlign w:val="subscript"/>
        </w:rPr>
        <w:t>old</w:t>
      </w:r>
      <w:r>
        <w:t xml:space="preserve"> (U</w:t>
      </w:r>
      <w:r w:rsidRPr="00C15FB8">
        <w:rPr>
          <w:vertAlign w:val="subscript"/>
        </w:rPr>
        <w:t>a</w:t>
      </w:r>
      <w:r w:rsidR="006A0CCB">
        <w:rPr>
          <w:vertAlign w:val="subscript"/>
        </w:rPr>
        <w:t>old</w:t>
      </w:r>
      <w:r>
        <w:t xml:space="preserve"> is velocity of the vapor based on active area of tray) for the Oldershaw column for a stage in the middle of the rectifying section.  This is found by </w:t>
      </w:r>
      <w:r w:rsidR="006A0CCB" w:rsidRPr="006740B6">
        <w:rPr>
          <w:position w:val="-32"/>
        </w:rPr>
        <w:object w:dxaOrig="1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37.8pt" o:ole="" fillcolor="window">
            <v:imagedata r:id="rId8" o:title=""/>
          </v:shape>
          <o:OLEObject Type="Embed" ProgID="Equation.3" ShapeID="_x0000_i1025" DrawAspect="Content" ObjectID="_1678269906" r:id="rId9"/>
        </w:object>
      </w:r>
      <w:r>
        <w:t xml:space="preserve"> where V</w:t>
      </w:r>
      <w:r w:rsidRPr="00C15FB8">
        <w:rPr>
          <w:vertAlign w:val="subscript"/>
        </w:rPr>
        <w:t>old</w:t>
      </w:r>
      <w:r>
        <w:t xml:space="preserve"> is the molar flow rate </w:t>
      </w:r>
      <w:r w:rsidR="006A0CCB">
        <w:t xml:space="preserve">of the vapor </w:t>
      </w:r>
      <w:r>
        <w:t>in the Olde</w:t>
      </w:r>
      <w:r w:rsidR="00B128DC">
        <w:t>r</w:t>
      </w:r>
      <w:r>
        <w:t>shaw column in the rectifying section, M</w:t>
      </w:r>
      <w:r w:rsidRPr="006A0CCB">
        <w:rPr>
          <w:vertAlign w:val="subscript"/>
        </w:rPr>
        <w:t>vap</w:t>
      </w:r>
      <w:r>
        <w:t xml:space="preserve"> is the molecular weight of the vapor, </w:t>
      </w:r>
      <w:r w:rsidRPr="006A0CCB">
        <w:rPr>
          <w:rFonts w:ascii="Symbol" w:hAnsi="Symbol"/>
        </w:rPr>
        <w:t></w:t>
      </w:r>
      <w:r>
        <w:t xml:space="preserve"> is the density of the vapor (Use ideal gas calculation</w:t>
      </w:r>
      <w:r w:rsidR="006A0CCB">
        <w:t>), and A</w:t>
      </w:r>
      <w:r w:rsidR="006A0CCB" w:rsidRPr="006A0CCB">
        <w:rPr>
          <w:vertAlign w:val="subscript"/>
        </w:rPr>
        <w:t>aold</w:t>
      </w:r>
      <w:r w:rsidR="006A0CCB">
        <w:t xml:space="preserve"> is the active area of a stage in the Oldershaw column.  A</w:t>
      </w:r>
      <w:r w:rsidR="006A0CCB" w:rsidRPr="006A0CCB">
        <w:rPr>
          <w:vertAlign w:val="subscript"/>
        </w:rPr>
        <w:t>aold</w:t>
      </w:r>
      <w:r w:rsidR="006A0CCB">
        <w:t xml:space="preserve"> must be estimated, but it is the area where the holes for the vapor occur on the tray.</w:t>
      </w:r>
    </w:p>
    <w:p w:rsidR="009350A2" w:rsidRDefault="009350A2" w:rsidP="00342AFD">
      <w:pPr>
        <w:ind w:left="360"/>
      </w:pPr>
    </w:p>
    <w:p w:rsidR="00AC21A7" w:rsidRDefault="006A0CCB" w:rsidP="006A0CCB">
      <w:pPr>
        <w:numPr>
          <w:ilvl w:val="0"/>
          <w:numId w:val="9"/>
        </w:numPr>
        <w:tabs>
          <w:tab w:val="num" w:pos="360"/>
        </w:tabs>
        <w:ind w:left="360"/>
      </w:pPr>
      <w:r>
        <w:t>Find U</w:t>
      </w:r>
      <w:r w:rsidRPr="006A0CCB">
        <w:rPr>
          <w:vertAlign w:val="subscript"/>
        </w:rPr>
        <w:t>fold</w:t>
      </w:r>
      <w:r>
        <w:t xml:space="preserve"> (U</w:t>
      </w:r>
      <w:r w:rsidRPr="006A0CCB">
        <w:rPr>
          <w:vertAlign w:val="subscript"/>
        </w:rPr>
        <w:t>fold</w:t>
      </w:r>
      <w:r>
        <w:t xml:space="preserve"> is the flooding velocity for the Oldershaw column</w:t>
      </w:r>
      <w:r w:rsidR="00671CE7">
        <w:t xml:space="preserve">).  </w:t>
      </w:r>
      <w:r>
        <w:t xml:space="preserve">This is found using </w:t>
      </w:r>
      <w:r w:rsidR="001652AA" w:rsidRPr="00F13D5A">
        <w:rPr>
          <w:position w:val="-34"/>
        </w:rPr>
        <w:object w:dxaOrig="2640" w:dyaOrig="859">
          <v:shape id="_x0000_i1026" type="#_x0000_t75" style="width:132pt;height:43.8pt" o:ole="">
            <v:imagedata r:id="rId10" o:title=""/>
          </v:shape>
          <o:OLEObject Type="Embed" ProgID="Equation.3" ShapeID="_x0000_i1026" DrawAspect="Content" ObjectID="_1678269907" r:id="rId11"/>
        </w:object>
      </w:r>
      <w:r w:rsidR="00F13D5A">
        <w:t xml:space="preserve">(p. </w:t>
      </w:r>
      <w:r w:rsidR="00622ECA">
        <w:t>226, (6-40)</w:t>
      </w:r>
      <w:r w:rsidR="00F13D5A">
        <w:t xml:space="preserve">) where </w:t>
      </w:r>
      <w:r w:rsidR="00F13D5A" w:rsidRPr="00F13D5A">
        <w:rPr>
          <w:rFonts w:ascii="Symbol" w:hAnsi="Symbol"/>
        </w:rPr>
        <w:t></w:t>
      </w:r>
      <w:r w:rsidR="00F13D5A" w:rsidRPr="00F13D5A">
        <w:rPr>
          <w:vertAlign w:val="subscript"/>
        </w:rPr>
        <w:t>liq</w:t>
      </w:r>
      <w:r w:rsidR="00F13D5A">
        <w:t xml:space="preserve"> and </w:t>
      </w:r>
      <w:r w:rsidR="00F13D5A" w:rsidRPr="00F13D5A">
        <w:rPr>
          <w:rFonts w:ascii="Symbol" w:hAnsi="Symbol"/>
        </w:rPr>
        <w:t></w:t>
      </w:r>
      <w:r w:rsidR="00F13D5A" w:rsidRPr="00F13D5A">
        <w:rPr>
          <w:vertAlign w:val="subscript"/>
        </w:rPr>
        <w:t>vap</w:t>
      </w:r>
      <w:r w:rsidR="00F13D5A">
        <w:t xml:space="preserve"> are the densities of the liquid and vapor, respectively, on the same stage as used in step 1.  The value of C</w:t>
      </w:r>
      <w:r w:rsidR="004A03F0" w:rsidRPr="004A03F0">
        <w:rPr>
          <w:vertAlign w:val="subscript"/>
        </w:rPr>
        <w:t>old</w:t>
      </w:r>
      <w:r w:rsidR="00F13D5A">
        <w:t xml:space="preserve"> is found by C</w:t>
      </w:r>
      <w:r w:rsidR="001652AA" w:rsidRPr="001652AA">
        <w:rPr>
          <w:vertAlign w:val="subscript"/>
        </w:rPr>
        <w:t>old</w:t>
      </w:r>
      <w:r w:rsidR="00F13D5A">
        <w:t xml:space="preserve"> = F</w:t>
      </w:r>
      <w:r w:rsidR="00F13D5A" w:rsidRPr="00F13D5A">
        <w:rPr>
          <w:vertAlign w:val="subscript"/>
        </w:rPr>
        <w:t>ST</w:t>
      </w:r>
      <w:r w:rsidR="00F13D5A">
        <w:t>F</w:t>
      </w:r>
      <w:r w:rsidR="00F13D5A" w:rsidRPr="00F13D5A">
        <w:rPr>
          <w:vertAlign w:val="subscript"/>
        </w:rPr>
        <w:t>F</w:t>
      </w:r>
      <w:r w:rsidR="00F13D5A">
        <w:t>F</w:t>
      </w:r>
      <w:r w:rsidR="00F13D5A" w:rsidRPr="00F13D5A">
        <w:rPr>
          <w:vertAlign w:val="subscript"/>
        </w:rPr>
        <w:t>HA</w:t>
      </w:r>
      <w:r w:rsidR="00F13D5A">
        <w:t>C</w:t>
      </w:r>
      <w:r w:rsidR="00F13D5A" w:rsidRPr="00F13D5A">
        <w:rPr>
          <w:vertAlign w:val="subscript"/>
        </w:rPr>
        <w:t>F</w:t>
      </w:r>
      <w:r w:rsidR="001652AA">
        <w:rPr>
          <w:vertAlign w:val="subscript"/>
        </w:rPr>
        <w:t>old</w:t>
      </w:r>
      <w:r w:rsidR="00F13D5A">
        <w:t xml:space="preserve">  </w:t>
      </w:r>
      <w:r w:rsidR="00671CE7">
        <w:t>(</w:t>
      </w:r>
      <w:r w:rsidR="00B128DC">
        <w:t>(6-</w:t>
      </w:r>
      <w:r w:rsidR="00622ECA">
        <w:t>42</w:t>
      </w:r>
      <w:r w:rsidR="00B128DC">
        <w:t xml:space="preserve">) </w:t>
      </w:r>
      <w:r w:rsidR="00671CE7">
        <w:t xml:space="preserve">p. </w:t>
      </w:r>
      <w:r w:rsidR="00622ECA">
        <w:t>226</w:t>
      </w:r>
      <w:r w:rsidR="00671CE7">
        <w:t xml:space="preserve">) </w:t>
      </w:r>
      <w:r w:rsidR="00F13D5A">
        <w:t>where F</w:t>
      </w:r>
      <w:r w:rsidR="00F13D5A" w:rsidRPr="00FC1E27">
        <w:rPr>
          <w:vertAlign w:val="subscript"/>
        </w:rPr>
        <w:t>ST</w:t>
      </w:r>
      <w:r w:rsidR="00F13D5A">
        <w:t xml:space="preserve"> = (</w:t>
      </w:r>
      <w:r w:rsidR="00F13D5A" w:rsidRPr="00FC1E27">
        <w:rPr>
          <w:rFonts w:ascii="Symbol" w:hAnsi="Symbol"/>
        </w:rPr>
        <w:t></w:t>
      </w:r>
      <w:r w:rsidR="00F13D5A">
        <w:t>/20)</w:t>
      </w:r>
      <w:r w:rsidR="00F13D5A" w:rsidRPr="00FC1E27">
        <w:rPr>
          <w:vertAlign w:val="superscript"/>
        </w:rPr>
        <w:t>0.2</w:t>
      </w:r>
      <w:r w:rsidR="00F13D5A">
        <w:t xml:space="preserve"> </w:t>
      </w:r>
      <w:r w:rsidR="00FC1E27">
        <w:t>(</w:t>
      </w:r>
      <w:r w:rsidR="00FC1E27" w:rsidRPr="00FC1E27">
        <w:rPr>
          <w:rFonts w:ascii="Symbol" w:hAnsi="Symbol"/>
        </w:rPr>
        <w:t></w:t>
      </w:r>
      <w:r w:rsidR="00FC1E27">
        <w:t xml:space="preserve"> is the surface tension of the liquid in dyne/cm)</w:t>
      </w:r>
      <w:r w:rsidR="00622ECA">
        <w:t>,</w:t>
      </w:r>
      <w:r w:rsidR="00FC1E27">
        <w:t xml:space="preserve"> </w:t>
      </w:r>
      <w:r w:rsidR="00671CE7">
        <w:t>F</w:t>
      </w:r>
      <w:r w:rsidR="00671CE7" w:rsidRPr="00671CE7">
        <w:rPr>
          <w:vertAlign w:val="subscript"/>
        </w:rPr>
        <w:t>F</w:t>
      </w:r>
      <w:r w:rsidR="00671CE7">
        <w:t xml:space="preserve"> is a foaming factor and is 1 if the liquid is non-foaming</w:t>
      </w:r>
      <w:r w:rsidR="00622ECA">
        <w:t>,</w:t>
      </w:r>
      <w:r w:rsidR="0077254C">
        <w:t xml:space="preserve"> </w:t>
      </w:r>
      <w:r w:rsidR="00FC1E27">
        <w:t>F</w:t>
      </w:r>
      <w:r w:rsidR="00FC1E27" w:rsidRPr="00FC1E27">
        <w:rPr>
          <w:vertAlign w:val="subscript"/>
        </w:rPr>
        <w:t>HA</w:t>
      </w:r>
      <w:r w:rsidR="00FC1E27">
        <w:t xml:space="preserve"> = 1.0 for A</w:t>
      </w:r>
      <w:r w:rsidR="00FC1E27" w:rsidRPr="00FC1E27">
        <w:rPr>
          <w:vertAlign w:val="subscript"/>
        </w:rPr>
        <w:t>h</w:t>
      </w:r>
      <w:r w:rsidR="00FC1E27">
        <w:rPr>
          <w:vertAlign w:val="subscript"/>
        </w:rPr>
        <w:t>old</w:t>
      </w:r>
      <w:r w:rsidR="00FC1E27">
        <w:t>/A</w:t>
      </w:r>
      <w:r w:rsidR="00FC1E27" w:rsidRPr="00FC1E27">
        <w:rPr>
          <w:vertAlign w:val="subscript"/>
        </w:rPr>
        <w:t>a</w:t>
      </w:r>
      <w:r w:rsidR="00FC1E27">
        <w:rPr>
          <w:vertAlign w:val="subscript"/>
        </w:rPr>
        <w:t>old</w:t>
      </w:r>
      <w:r w:rsidR="00FC1E27">
        <w:t xml:space="preserve"> </w:t>
      </w:r>
      <w:r w:rsidR="00FC1E27" w:rsidRPr="00FC1E27">
        <w:rPr>
          <w:position w:val="-4"/>
        </w:rPr>
        <w:object w:dxaOrig="200" w:dyaOrig="240">
          <v:shape id="_x0000_i1027" type="#_x0000_t75" style="width:10.8pt;height:12pt" o:ole="">
            <v:imagedata r:id="rId12" o:title=""/>
          </v:shape>
          <o:OLEObject Type="Embed" ProgID="Equation.3" ShapeID="_x0000_i1027" DrawAspect="Content" ObjectID="_1678269908" r:id="rId13"/>
        </w:object>
      </w:r>
      <w:r w:rsidR="00FC1E27">
        <w:t xml:space="preserve"> 0.1 and 5(A</w:t>
      </w:r>
      <w:r w:rsidR="00FC1E27">
        <w:rPr>
          <w:vertAlign w:val="subscript"/>
        </w:rPr>
        <w:t>h</w:t>
      </w:r>
      <w:r w:rsidR="00FC1E27" w:rsidRPr="00FC1E27">
        <w:rPr>
          <w:vertAlign w:val="subscript"/>
        </w:rPr>
        <w:t>old</w:t>
      </w:r>
      <w:r w:rsidR="00FC1E27">
        <w:t>/A</w:t>
      </w:r>
      <w:r w:rsidR="00FC1E27" w:rsidRPr="00FC1E27">
        <w:rPr>
          <w:vertAlign w:val="subscript"/>
        </w:rPr>
        <w:t>aold</w:t>
      </w:r>
      <w:r w:rsidR="00FC1E27">
        <w:t xml:space="preserve">) + 0.5 for 0.06 </w:t>
      </w:r>
      <w:r w:rsidR="00FC1E27" w:rsidRPr="00FC1E27">
        <w:rPr>
          <w:position w:val="-4"/>
        </w:rPr>
        <w:object w:dxaOrig="200" w:dyaOrig="240">
          <v:shape id="_x0000_i1028" type="#_x0000_t75" style="width:10.8pt;height:12pt" o:ole="">
            <v:imagedata r:id="rId14" o:title=""/>
          </v:shape>
          <o:OLEObject Type="Embed" ProgID="Equation.3" ShapeID="_x0000_i1028" DrawAspect="Content" ObjectID="_1678269909" r:id="rId15"/>
        </w:object>
      </w:r>
      <w:r w:rsidR="00FC1E27">
        <w:t xml:space="preserve"> A</w:t>
      </w:r>
      <w:r w:rsidR="00FC1E27" w:rsidRPr="00FC1E27">
        <w:rPr>
          <w:vertAlign w:val="subscript"/>
        </w:rPr>
        <w:t>h</w:t>
      </w:r>
      <w:r w:rsidR="00671CE7">
        <w:rPr>
          <w:vertAlign w:val="subscript"/>
        </w:rPr>
        <w:t>old</w:t>
      </w:r>
      <w:r w:rsidR="00FC1E27">
        <w:t>/A</w:t>
      </w:r>
      <w:r w:rsidR="00FC1E27" w:rsidRPr="00FC1E27">
        <w:rPr>
          <w:vertAlign w:val="subscript"/>
        </w:rPr>
        <w:t>a</w:t>
      </w:r>
      <w:r w:rsidR="00671CE7">
        <w:rPr>
          <w:vertAlign w:val="subscript"/>
        </w:rPr>
        <w:t>old</w:t>
      </w:r>
      <w:r w:rsidR="00FC1E27">
        <w:t xml:space="preserve"> </w:t>
      </w:r>
      <w:r w:rsidR="00FC1E27" w:rsidRPr="00FC1E27">
        <w:rPr>
          <w:position w:val="-4"/>
        </w:rPr>
        <w:object w:dxaOrig="200" w:dyaOrig="240">
          <v:shape id="_x0000_i1029" type="#_x0000_t75" style="width:10.8pt;height:12pt" o:ole="">
            <v:imagedata r:id="rId16" o:title=""/>
          </v:shape>
          <o:OLEObject Type="Embed" ProgID="Equation.3" ShapeID="_x0000_i1029" DrawAspect="Content" ObjectID="_1678269910" r:id="rId17"/>
        </w:object>
      </w:r>
      <w:r w:rsidR="00FC1E27">
        <w:t xml:space="preserve"> 0.1 where A</w:t>
      </w:r>
      <w:r w:rsidR="00FC1E27" w:rsidRPr="00FC1E27">
        <w:rPr>
          <w:vertAlign w:val="subscript"/>
        </w:rPr>
        <w:t>hold</w:t>
      </w:r>
      <w:r w:rsidR="00FC1E27">
        <w:t xml:space="preserve"> is the total area of the sieve holes on a stage and A</w:t>
      </w:r>
      <w:r w:rsidR="00FC1E27" w:rsidRPr="00671CE7">
        <w:rPr>
          <w:vertAlign w:val="subscript"/>
        </w:rPr>
        <w:t>aold</w:t>
      </w:r>
      <w:r w:rsidR="00FC1E27">
        <w:t xml:space="preserve"> is total active are</w:t>
      </w:r>
      <w:r w:rsidR="00671CE7">
        <w:t>a as defined in step 1</w:t>
      </w:r>
      <w:r w:rsidR="00FC1E27">
        <w:t xml:space="preserve"> (You can safely assume A</w:t>
      </w:r>
      <w:r w:rsidR="00FC1E27" w:rsidRPr="00FC1E27">
        <w:rPr>
          <w:vertAlign w:val="subscript"/>
        </w:rPr>
        <w:t>h</w:t>
      </w:r>
      <w:r w:rsidR="00FC1E27">
        <w:rPr>
          <w:vertAlign w:val="subscript"/>
        </w:rPr>
        <w:t>old</w:t>
      </w:r>
      <w:r w:rsidR="00FC1E27">
        <w:t>/A</w:t>
      </w:r>
      <w:r w:rsidR="00FC1E27" w:rsidRPr="00FC1E27">
        <w:rPr>
          <w:vertAlign w:val="subscript"/>
        </w:rPr>
        <w:t>a</w:t>
      </w:r>
      <w:r w:rsidR="00FC1E27">
        <w:rPr>
          <w:vertAlign w:val="subscript"/>
        </w:rPr>
        <w:t>old</w:t>
      </w:r>
      <w:r w:rsidR="00FC1E27">
        <w:t xml:space="preserve"> </w:t>
      </w:r>
      <w:r w:rsidR="00FC1E27" w:rsidRPr="00FC1E27">
        <w:rPr>
          <w:position w:val="-4"/>
        </w:rPr>
        <w:object w:dxaOrig="200" w:dyaOrig="240">
          <v:shape id="_x0000_i1030" type="#_x0000_t75" style="width:10.8pt;height:12pt" o:ole="">
            <v:imagedata r:id="rId12" o:title=""/>
          </v:shape>
          <o:OLEObject Type="Embed" ProgID="Equation.3" ShapeID="_x0000_i1030" DrawAspect="Content" ObjectID="_1678269911" r:id="rId18"/>
        </w:object>
      </w:r>
      <w:r w:rsidR="00FC1E27">
        <w:t xml:space="preserve"> 0.1)</w:t>
      </w:r>
      <w:r w:rsidR="00671CE7">
        <w:t xml:space="preserve"> (p. </w:t>
      </w:r>
      <w:r w:rsidR="00622ECA">
        <w:t>226</w:t>
      </w:r>
      <w:r w:rsidR="00671CE7">
        <w:t xml:space="preserve">), </w:t>
      </w:r>
      <w:r w:rsidR="00FC1E27">
        <w:t xml:space="preserve"> </w:t>
      </w:r>
      <w:r w:rsidR="00671CE7">
        <w:t>and C</w:t>
      </w:r>
      <w:r w:rsidR="00671CE7" w:rsidRPr="00671CE7">
        <w:rPr>
          <w:vertAlign w:val="subscript"/>
        </w:rPr>
        <w:t>F</w:t>
      </w:r>
      <w:r w:rsidR="001652AA">
        <w:rPr>
          <w:vertAlign w:val="subscript"/>
        </w:rPr>
        <w:t>old</w:t>
      </w:r>
      <w:r w:rsidR="00671CE7">
        <w:t xml:space="preserve"> is found using Figure 6.2</w:t>
      </w:r>
      <w:r w:rsidR="00622ECA">
        <w:t>3</w:t>
      </w:r>
      <w:r w:rsidR="00671CE7">
        <w:t xml:space="preserve"> on page </w:t>
      </w:r>
      <w:r w:rsidR="00622ECA">
        <w:t>226</w:t>
      </w:r>
      <w:r w:rsidR="00671CE7">
        <w:t>.  The x axis of the figure is found by</w:t>
      </w:r>
      <w:r w:rsidR="00B128DC" w:rsidRPr="00CD5A3B">
        <w:rPr>
          <w:position w:val="-32"/>
        </w:rPr>
        <w:object w:dxaOrig="2360" w:dyaOrig="740">
          <v:shape id="_x0000_i1031" type="#_x0000_t75" style="width:118.2pt;height:37.8pt" o:ole="" fillcolor="window">
            <v:imagedata r:id="rId19" o:title=""/>
          </v:shape>
          <o:OLEObject Type="Embed" ProgID="Equation.3" ShapeID="_x0000_i1031" DrawAspect="Content" ObjectID="_1678269912" r:id="rId20"/>
        </w:object>
      </w:r>
      <w:r>
        <w:t xml:space="preserve"> </w:t>
      </w:r>
      <w:r w:rsidR="00671CE7">
        <w:t>where L</w:t>
      </w:r>
      <w:r w:rsidR="00671CE7" w:rsidRPr="00671CE7">
        <w:rPr>
          <w:vertAlign w:val="subscript"/>
        </w:rPr>
        <w:t>old</w:t>
      </w:r>
      <w:r w:rsidR="00671CE7">
        <w:t xml:space="preserve"> is the molar flow of the liquid and M</w:t>
      </w:r>
      <w:r w:rsidR="00671CE7" w:rsidRPr="00671CE7">
        <w:rPr>
          <w:vertAlign w:val="subscript"/>
        </w:rPr>
        <w:t>liq</w:t>
      </w:r>
      <w:r w:rsidR="00671CE7">
        <w:t xml:space="preserve"> is the molecular weight of the liquid on the stage chosen above.  (F</w:t>
      </w:r>
      <w:r w:rsidR="00671CE7" w:rsidRPr="00671CE7">
        <w:rPr>
          <w:vertAlign w:val="subscript"/>
        </w:rPr>
        <w:t>lv</w:t>
      </w:r>
      <w:r w:rsidR="00671CE7">
        <w:t xml:space="preserve"> will be same in both the Oldershaw and the industrial colum</w:t>
      </w:r>
      <w:r w:rsidR="005A7A10">
        <w:t>n since will want to operate at</w:t>
      </w:r>
      <w:r w:rsidR="00671CE7">
        <w:t xml:space="preserve"> the same conditions with the same L/V)</w:t>
      </w:r>
      <w:r w:rsidR="001652AA">
        <w:t>.</w:t>
      </w:r>
    </w:p>
    <w:p w:rsidR="009350A2" w:rsidRDefault="009350A2" w:rsidP="00342AFD">
      <w:pPr>
        <w:ind w:left="360"/>
      </w:pPr>
    </w:p>
    <w:p w:rsidR="001652AA" w:rsidRDefault="001652AA" w:rsidP="006A0CCB">
      <w:pPr>
        <w:numPr>
          <w:ilvl w:val="0"/>
          <w:numId w:val="9"/>
        </w:numPr>
        <w:tabs>
          <w:tab w:val="num" w:pos="360"/>
        </w:tabs>
        <w:ind w:left="360"/>
      </w:pPr>
      <w:r>
        <w:t>Find U</w:t>
      </w:r>
      <w:r>
        <w:rPr>
          <w:vertAlign w:val="subscript"/>
        </w:rPr>
        <w:t>f</w:t>
      </w:r>
      <w:r w:rsidRPr="001652AA">
        <w:rPr>
          <w:vertAlign w:val="subscript"/>
        </w:rPr>
        <w:t>ind</w:t>
      </w:r>
      <w:r>
        <w:t xml:space="preserve"> (U</w:t>
      </w:r>
      <w:r>
        <w:rPr>
          <w:vertAlign w:val="subscript"/>
        </w:rPr>
        <w:t>find</w:t>
      </w:r>
      <w:r>
        <w:t xml:space="preserve"> is flooding velocity of the vapor based on active area of tray) for a tray in the industrial tower.  Use the same F</w:t>
      </w:r>
      <w:r w:rsidR="0018612B">
        <w:rPr>
          <w:vertAlign w:val="subscript"/>
        </w:rPr>
        <w:t>LV</w:t>
      </w:r>
      <w:r>
        <w:t xml:space="preserve"> found in step 2 and find C</w:t>
      </w:r>
      <w:r w:rsidRPr="001652AA">
        <w:rPr>
          <w:vertAlign w:val="subscript"/>
        </w:rPr>
        <w:t>F</w:t>
      </w:r>
      <w:r>
        <w:rPr>
          <w:vertAlign w:val="subscript"/>
        </w:rPr>
        <w:t>ind</w:t>
      </w:r>
      <w:r>
        <w:t xml:space="preserve"> for the industrial tower using Figure 6.</w:t>
      </w:r>
      <w:r w:rsidR="00622ECA">
        <w:t>23</w:t>
      </w:r>
      <w:r w:rsidR="0018612B">
        <w:t xml:space="preserve"> </w:t>
      </w:r>
      <w:r>
        <w:t xml:space="preserve">page </w:t>
      </w:r>
      <w:r w:rsidR="00622ECA">
        <w:t>226</w:t>
      </w:r>
      <w:r>
        <w:t>.  The factors F</w:t>
      </w:r>
      <w:r w:rsidRPr="001652AA">
        <w:rPr>
          <w:vertAlign w:val="subscript"/>
        </w:rPr>
        <w:t>ST</w:t>
      </w:r>
      <w:r>
        <w:t>, F</w:t>
      </w:r>
      <w:r w:rsidRPr="001652AA">
        <w:rPr>
          <w:vertAlign w:val="subscript"/>
        </w:rPr>
        <w:t>F</w:t>
      </w:r>
      <w:r>
        <w:t>, and F</w:t>
      </w:r>
      <w:r w:rsidRPr="001652AA">
        <w:rPr>
          <w:vertAlign w:val="subscript"/>
        </w:rPr>
        <w:t>HA</w:t>
      </w:r>
      <w:r>
        <w:t xml:space="preserve"> will be the same as found in step 2.  Now </w:t>
      </w:r>
      <w:r w:rsidR="00443E5E" w:rsidRPr="00F13D5A">
        <w:rPr>
          <w:position w:val="-34"/>
        </w:rPr>
        <w:object w:dxaOrig="2640" w:dyaOrig="859">
          <v:shape id="_x0000_i1032" type="#_x0000_t75" style="width:132pt;height:43.8pt" o:ole="">
            <v:imagedata r:id="rId21" o:title=""/>
          </v:shape>
          <o:OLEObject Type="Embed" ProgID="Equation.3" ShapeID="_x0000_i1032" DrawAspect="Content" ObjectID="_1678269913" r:id="rId22"/>
        </w:object>
      </w:r>
      <w:r w:rsidR="00443E5E">
        <w:t>.</w:t>
      </w:r>
    </w:p>
    <w:p w:rsidR="00443E5E" w:rsidRDefault="00443E5E" w:rsidP="00443E5E">
      <w:pPr>
        <w:numPr>
          <w:ilvl w:val="0"/>
          <w:numId w:val="9"/>
        </w:numPr>
        <w:tabs>
          <w:tab w:val="num" w:pos="360"/>
        </w:tabs>
        <w:ind w:left="360"/>
      </w:pPr>
      <w:r>
        <w:lastRenderedPageBreak/>
        <w:t>Find U</w:t>
      </w:r>
      <w:r w:rsidRPr="00443E5E">
        <w:rPr>
          <w:vertAlign w:val="subscript"/>
        </w:rPr>
        <w:t>aind</w:t>
      </w:r>
      <w:r>
        <w:t xml:space="preserve"> (The vapor velocity based on the active area of the industrial column). </w:t>
      </w:r>
      <w:r w:rsidR="00AC21A7">
        <w:t>To get</w:t>
      </w:r>
      <w:r w:rsidR="00622ECA">
        <w:t xml:space="preserve"> the</w:t>
      </w:r>
      <w:r w:rsidR="00AC21A7">
        <w:t xml:space="preserve"> same E</w:t>
      </w:r>
      <w:r w:rsidR="00AC21A7" w:rsidRPr="001646A5">
        <w:rPr>
          <w:vertAlign w:val="subscript"/>
        </w:rPr>
        <w:t>ov</w:t>
      </w:r>
      <w:r>
        <w:t xml:space="preserve"> in the industrial tower as you found in the Oldershaw column</w:t>
      </w:r>
      <w:r w:rsidR="00AC21A7">
        <w:t xml:space="preserve"> you must have same </w:t>
      </w:r>
      <w:r w:rsidR="00C15FB8">
        <w:t>fraction of flood</w:t>
      </w:r>
      <w:r>
        <w:t>ing</w:t>
      </w:r>
      <w:r w:rsidR="00C15FB8">
        <w:t xml:space="preserve"> </w:t>
      </w:r>
      <w:r>
        <w:t>(</w:t>
      </w:r>
      <w:r w:rsidR="00AC21A7">
        <w:t>U</w:t>
      </w:r>
      <w:r w:rsidR="00AC21A7" w:rsidRPr="00AC21A7">
        <w:rPr>
          <w:vertAlign w:val="subscript"/>
        </w:rPr>
        <w:t>a</w:t>
      </w:r>
      <w:r>
        <w:rPr>
          <w:vertAlign w:val="subscript"/>
        </w:rPr>
        <w:t>ind</w:t>
      </w:r>
      <w:r w:rsidR="00C15FB8">
        <w:t>/U</w:t>
      </w:r>
      <w:r>
        <w:rPr>
          <w:vertAlign w:val="subscript"/>
        </w:rPr>
        <w:t>find</w:t>
      </w:r>
      <w:r>
        <w:t xml:space="preserve"> = U</w:t>
      </w:r>
      <w:r w:rsidRPr="00443E5E">
        <w:rPr>
          <w:vertAlign w:val="subscript"/>
        </w:rPr>
        <w:t>aold</w:t>
      </w:r>
      <w:r>
        <w:t>/U</w:t>
      </w:r>
      <w:r w:rsidRPr="00443E5E">
        <w:rPr>
          <w:vertAlign w:val="subscript"/>
        </w:rPr>
        <w:t>fold</w:t>
      </w:r>
      <w:r>
        <w:t>)</w:t>
      </w:r>
      <w:r w:rsidR="00AC21A7">
        <w:t xml:space="preserve"> and the same L/V</w:t>
      </w:r>
      <w:r>
        <w:t xml:space="preserve"> as in the Oldershaw column.  This leads to the equation </w:t>
      </w:r>
      <w:r w:rsidRPr="00443E5E">
        <w:rPr>
          <w:position w:val="-30"/>
        </w:rPr>
        <w:object w:dxaOrig="1820" w:dyaOrig="700">
          <v:shape id="_x0000_i1033" type="#_x0000_t75" style="width:91.2pt;height:34.8pt" o:ole="">
            <v:imagedata r:id="rId23" o:title=""/>
          </v:shape>
          <o:OLEObject Type="Embed" ProgID="Equation.3" ShapeID="_x0000_i1033" DrawAspect="Content" ObjectID="_1678269914" r:id="rId24"/>
        </w:object>
      </w:r>
      <w:r w:rsidR="00AC21A7">
        <w:t>To get</w:t>
      </w:r>
      <w:r w:rsidR="002F55C4">
        <w:t xml:space="preserve"> the</w:t>
      </w:r>
      <w:r w:rsidR="00AC21A7">
        <w:t xml:space="preserve"> same L/V, you must have </w:t>
      </w:r>
      <w:r w:rsidR="002F55C4">
        <w:t xml:space="preserve">the </w:t>
      </w:r>
      <w:r>
        <w:t>same reflux ratio.</w:t>
      </w:r>
    </w:p>
    <w:p w:rsidR="009350A2" w:rsidRDefault="009350A2" w:rsidP="00342AFD">
      <w:pPr>
        <w:ind w:left="360"/>
      </w:pPr>
    </w:p>
    <w:p w:rsidR="00AC21A7" w:rsidRDefault="00933C07" w:rsidP="00443E5E">
      <w:pPr>
        <w:numPr>
          <w:ilvl w:val="0"/>
          <w:numId w:val="9"/>
        </w:numPr>
        <w:tabs>
          <w:tab w:val="num" w:pos="360"/>
        </w:tabs>
        <w:ind w:left="360"/>
      </w:pPr>
      <w:r>
        <w:t>Find A</w:t>
      </w:r>
      <w:r w:rsidRPr="00933C07">
        <w:rPr>
          <w:vertAlign w:val="subscript"/>
        </w:rPr>
        <w:t>aind</w:t>
      </w:r>
      <w:r>
        <w:t xml:space="preserve">, the active tray area of the industrial column. </w:t>
      </w:r>
      <w:r w:rsidR="002F55C4">
        <w:t>Remember that</w:t>
      </w:r>
      <w:r w:rsidR="00AC21A7">
        <w:t xml:space="preserve"> at the same reflux ratio, the distillate flow rate </w:t>
      </w:r>
      <w:r w:rsidR="00B67739">
        <w:t>is the proportional to the feed.  Y</w:t>
      </w:r>
      <w:r w:rsidR="00AC21A7">
        <w:t>ou will get the area of the industrial column by the equation:</w:t>
      </w:r>
    </w:p>
    <w:p w:rsidR="00AC21A7" w:rsidRDefault="00AC21A7" w:rsidP="003E2462">
      <w:pPr>
        <w:ind w:left="360"/>
      </w:pPr>
    </w:p>
    <w:p w:rsidR="00706E4D" w:rsidRDefault="00D4597B" w:rsidP="00933C07">
      <w:pPr>
        <w:ind w:left="360"/>
      </w:pPr>
      <w:r w:rsidRPr="00AC21A7">
        <w:rPr>
          <w:position w:val="-30"/>
        </w:rPr>
        <w:object w:dxaOrig="2200" w:dyaOrig="680">
          <v:shape id="_x0000_i1034" type="#_x0000_t75" style="width:109.2pt;height:34.8pt" o:ole="">
            <v:imagedata r:id="rId25" o:title=""/>
          </v:shape>
          <o:OLEObject Type="Embed" ProgID="Equation.3" ShapeID="_x0000_i1034" DrawAspect="Content" ObjectID="_1678269915" r:id="rId26"/>
        </w:object>
      </w:r>
      <w:r w:rsidR="00C75D7E">
        <w:tab/>
      </w:r>
    </w:p>
    <w:p w:rsidR="009350A2" w:rsidRDefault="009350A2" w:rsidP="00933C07">
      <w:pPr>
        <w:ind w:left="360"/>
      </w:pPr>
    </w:p>
    <w:p w:rsidR="00AC21A7" w:rsidRDefault="00933C07" w:rsidP="004D50EB">
      <w:pPr>
        <w:ind w:left="360" w:hanging="360"/>
      </w:pPr>
      <w:r>
        <w:t>6</w:t>
      </w:r>
      <w:r w:rsidR="00706E4D">
        <w:t>.  Find A</w:t>
      </w:r>
      <w:r w:rsidR="00706E4D" w:rsidRPr="00706E4D">
        <w:rPr>
          <w:vertAlign w:val="subscript"/>
        </w:rPr>
        <w:t>d</w:t>
      </w:r>
      <w:r w:rsidR="00706E4D">
        <w:t>/A</w:t>
      </w:r>
      <w:r w:rsidR="004B1966" w:rsidRPr="004B1966">
        <w:rPr>
          <w:vertAlign w:val="subscript"/>
        </w:rPr>
        <w:t>ind</w:t>
      </w:r>
      <w:r w:rsidR="001646A5">
        <w:t>, where A</w:t>
      </w:r>
      <w:r w:rsidR="001646A5" w:rsidRPr="004B1966">
        <w:rPr>
          <w:vertAlign w:val="subscript"/>
        </w:rPr>
        <w:t>d</w:t>
      </w:r>
      <w:r w:rsidR="001646A5">
        <w:t xml:space="preserve"> is the area of the downcomer (one of the shaded area in figure below) and A</w:t>
      </w:r>
      <w:r w:rsidR="00F75C0A">
        <w:rPr>
          <w:vertAlign w:val="subscript"/>
        </w:rPr>
        <w:t>ind</w:t>
      </w:r>
      <w:r w:rsidR="001646A5">
        <w:t xml:space="preserve"> is the total tower cross-sectional area</w:t>
      </w:r>
      <w:r w:rsidR="004B1966">
        <w:t>,</w:t>
      </w:r>
      <w:r w:rsidR="001646A5">
        <w:t xml:space="preserve"> </w:t>
      </w:r>
      <w:r w:rsidR="00706E4D">
        <w:t>by</w:t>
      </w:r>
      <w:r w:rsidR="004B1966">
        <w:t>:</w:t>
      </w:r>
    </w:p>
    <w:p w:rsidR="00CD5A3B" w:rsidRDefault="00CD5A3B"/>
    <w:p w:rsidR="00706E4D" w:rsidRDefault="00706E4D" w:rsidP="003E2462">
      <w:pPr>
        <w:ind w:left="360"/>
      </w:pPr>
      <w:r>
        <w:t>A</w:t>
      </w:r>
      <w:r w:rsidRPr="00706E4D">
        <w:rPr>
          <w:vertAlign w:val="subscript"/>
        </w:rPr>
        <w:t>d</w:t>
      </w:r>
      <w:r>
        <w:t>/</w:t>
      </w:r>
      <w:r w:rsidR="004B1966">
        <w:t>A</w:t>
      </w:r>
      <w:r w:rsidR="004B1966" w:rsidRPr="004B1966">
        <w:rPr>
          <w:vertAlign w:val="subscript"/>
        </w:rPr>
        <w:t>ind</w:t>
      </w:r>
      <w:r>
        <w:t xml:space="preserve"> = 0.1, if F</w:t>
      </w:r>
      <w:r w:rsidRPr="00706E4D">
        <w:rPr>
          <w:vertAlign w:val="subscript"/>
        </w:rPr>
        <w:t>LV</w:t>
      </w:r>
      <w:r>
        <w:rPr>
          <w:vertAlign w:val="subscript"/>
        </w:rPr>
        <w:t xml:space="preserve"> </w:t>
      </w:r>
      <w:r w:rsidRPr="00706E4D">
        <w:rPr>
          <w:position w:val="-4"/>
        </w:rPr>
        <w:object w:dxaOrig="200" w:dyaOrig="240">
          <v:shape id="_x0000_i1035" type="#_x0000_t75" style="width:10.8pt;height:12pt" o:ole="">
            <v:imagedata r:id="rId27" o:title=""/>
          </v:shape>
          <o:OLEObject Type="Embed" ProgID="Equation.3" ShapeID="_x0000_i1035" DrawAspect="Content" ObjectID="_1678269916" r:id="rId28"/>
        </w:object>
      </w:r>
      <w:r>
        <w:rPr>
          <w:vertAlign w:val="subscript"/>
        </w:rPr>
        <w:t xml:space="preserve"> </w:t>
      </w:r>
      <w:r>
        <w:t>0.1</w:t>
      </w:r>
    </w:p>
    <w:p w:rsidR="00706E4D" w:rsidRDefault="00706E4D" w:rsidP="003E2462">
      <w:pPr>
        <w:tabs>
          <w:tab w:val="right" w:pos="8460"/>
        </w:tabs>
        <w:ind w:left="360"/>
      </w:pPr>
      <w:r>
        <w:t>A</w:t>
      </w:r>
      <w:r w:rsidRPr="00706E4D">
        <w:rPr>
          <w:vertAlign w:val="subscript"/>
        </w:rPr>
        <w:t>d</w:t>
      </w:r>
      <w:r>
        <w:t>/</w:t>
      </w:r>
      <w:r w:rsidR="004B1966">
        <w:t>A</w:t>
      </w:r>
      <w:r w:rsidR="004B1966" w:rsidRPr="004B1966">
        <w:rPr>
          <w:vertAlign w:val="subscript"/>
        </w:rPr>
        <w:t>ind</w:t>
      </w:r>
      <w:r>
        <w:t xml:space="preserve"> = 0.1 + (F</w:t>
      </w:r>
      <w:r w:rsidRPr="00706E4D">
        <w:rPr>
          <w:vertAlign w:val="subscript"/>
        </w:rPr>
        <w:t>LV</w:t>
      </w:r>
      <w:r>
        <w:t xml:space="preserve"> – 0.1)/9,  if 0.1 </w:t>
      </w:r>
      <w:r w:rsidRPr="00706E4D">
        <w:rPr>
          <w:position w:val="-4"/>
        </w:rPr>
        <w:object w:dxaOrig="200" w:dyaOrig="240">
          <v:shape id="_x0000_i1036" type="#_x0000_t75" style="width:10.8pt;height:12pt" o:ole="">
            <v:imagedata r:id="rId27" o:title=""/>
          </v:shape>
          <o:OLEObject Type="Embed" ProgID="Equation.3" ShapeID="_x0000_i1036" DrawAspect="Content" ObjectID="_1678269917" r:id="rId29"/>
        </w:object>
      </w:r>
      <w:r>
        <w:t xml:space="preserve"> F</w:t>
      </w:r>
      <w:r w:rsidRPr="00706E4D">
        <w:rPr>
          <w:vertAlign w:val="subscript"/>
        </w:rPr>
        <w:t>LV</w:t>
      </w:r>
      <w:r>
        <w:t xml:space="preserve"> </w:t>
      </w:r>
      <w:r w:rsidRPr="00706E4D">
        <w:rPr>
          <w:position w:val="-4"/>
        </w:rPr>
        <w:object w:dxaOrig="200" w:dyaOrig="240">
          <v:shape id="_x0000_i1037" type="#_x0000_t75" style="width:10.8pt;height:12pt" o:ole="">
            <v:imagedata r:id="rId27" o:title=""/>
          </v:shape>
          <o:OLEObject Type="Embed" ProgID="Equation.3" ShapeID="_x0000_i1037" DrawAspect="Content" ObjectID="_1678269918" r:id="rId30"/>
        </w:object>
      </w:r>
      <w:r>
        <w:t xml:space="preserve"> 1.0</w:t>
      </w:r>
      <w:r w:rsidR="00C75D7E">
        <w:tab/>
        <w:t xml:space="preserve">(p. </w:t>
      </w:r>
      <w:r w:rsidR="00622ECA">
        <w:t>227</w:t>
      </w:r>
      <w:r w:rsidR="0018612B">
        <w:t xml:space="preserve"> </w:t>
      </w:r>
      <w:r w:rsidR="00C75D7E">
        <w:t>below Eq. 6-</w:t>
      </w:r>
      <w:r w:rsidR="00622ECA">
        <w:t>44</w:t>
      </w:r>
      <w:r w:rsidR="00C75D7E">
        <w:t>)</w:t>
      </w:r>
    </w:p>
    <w:p w:rsidR="00706E4D" w:rsidRDefault="00706E4D" w:rsidP="003E2462">
      <w:pPr>
        <w:ind w:left="360"/>
      </w:pPr>
      <w:r>
        <w:t>A</w:t>
      </w:r>
      <w:r w:rsidRPr="00706E4D">
        <w:rPr>
          <w:vertAlign w:val="subscript"/>
        </w:rPr>
        <w:t>d</w:t>
      </w:r>
      <w:r>
        <w:t>/</w:t>
      </w:r>
      <w:r w:rsidR="004B1966">
        <w:t>A</w:t>
      </w:r>
      <w:r w:rsidR="004B1966" w:rsidRPr="004B1966">
        <w:rPr>
          <w:vertAlign w:val="subscript"/>
        </w:rPr>
        <w:t>ind</w:t>
      </w:r>
      <w:r w:rsidR="004B1966">
        <w:t xml:space="preserve"> </w:t>
      </w:r>
      <w:r>
        <w:t>= 0.2 , F</w:t>
      </w:r>
      <w:r w:rsidRPr="004B1966">
        <w:rPr>
          <w:vertAlign w:val="subscript"/>
        </w:rPr>
        <w:t>LV</w:t>
      </w:r>
      <w:r>
        <w:t xml:space="preserve"> </w:t>
      </w:r>
      <w:r w:rsidRPr="00706E4D">
        <w:rPr>
          <w:position w:val="-4"/>
        </w:rPr>
        <w:object w:dxaOrig="200" w:dyaOrig="240">
          <v:shape id="_x0000_i1038" type="#_x0000_t75" style="width:10.8pt;height:12pt" o:ole="">
            <v:imagedata r:id="rId31" o:title=""/>
          </v:shape>
          <o:OLEObject Type="Embed" ProgID="Equation.3" ShapeID="_x0000_i1038" DrawAspect="Content" ObjectID="_1678269919" r:id="rId32"/>
        </w:object>
      </w:r>
      <w:r>
        <w:t xml:space="preserve"> 1.0</w:t>
      </w:r>
    </w:p>
    <w:p w:rsidR="00CD5A3B" w:rsidRDefault="00CD5A3B" w:rsidP="00706E4D"/>
    <w:p w:rsidR="0004744D" w:rsidRDefault="00933C07" w:rsidP="00706E4D">
      <w:r>
        <w:t>7</w:t>
      </w:r>
      <w:r w:rsidR="0004744D">
        <w:t xml:space="preserve">.  Find diameter </w:t>
      </w:r>
      <w:r w:rsidR="004B1966">
        <w:t>(D</w:t>
      </w:r>
      <w:r w:rsidR="004B1966" w:rsidRPr="004B1966">
        <w:rPr>
          <w:vertAlign w:val="subscript"/>
        </w:rPr>
        <w:t>tower</w:t>
      </w:r>
      <w:r w:rsidR="004B1966">
        <w:t xml:space="preserve">) </w:t>
      </w:r>
      <w:r w:rsidR="0004744D">
        <w:t xml:space="preserve">of </w:t>
      </w:r>
      <w:r w:rsidR="004B1966">
        <w:t xml:space="preserve">industrial </w:t>
      </w:r>
      <w:r w:rsidR="0004744D">
        <w:t xml:space="preserve">tower </w:t>
      </w:r>
      <w:r w:rsidR="00F75C0A" w:rsidRPr="00F75C0A">
        <w:rPr>
          <w:position w:val="-30"/>
        </w:rPr>
        <w:object w:dxaOrig="1420" w:dyaOrig="740">
          <v:shape id="_x0000_i1039" type="#_x0000_t75" style="width:70.8pt;height:37.8pt" o:ole="">
            <v:imagedata r:id="rId33" o:title=""/>
          </v:shape>
          <o:OLEObject Type="Embed" ProgID="Equation.3" ShapeID="_x0000_i1039" DrawAspect="Content" ObjectID="_1678269920" r:id="rId34"/>
        </w:object>
      </w:r>
      <w:r w:rsidR="0004744D">
        <w:t xml:space="preserve">  </w:t>
      </w:r>
      <w:r w:rsidR="00500570" w:rsidRPr="0004744D">
        <w:rPr>
          <w:position w:val="-30"/>
        </w:rPr>
        <w:object w:dxaOrig="1860" w:dyaOrig="760">
          <v:shape id="_x0000_i1040" type="#_x0000_t75" style="width:93pt;height:37.8pt" o:ole="">
            <v:imagedata r:id="rId35" o:title=""/>
          </v:shape>
          <o:OLEObject Type="Embed" ProgID="Equation.3" ShapeID="_x0000_i1040" DrawAspect="Content" ObjectID="_1678269921" r:id="rId36"/>
        </w:object>
      </w:r>
    </w:p>
    <w:p w:rsidR="00CD5A3B" w:rsidRPr="003E2462" w:rsidRDefault="00CA7FB3" w:rsidP="00CD5A3B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73660</wp:posOffset>
            </wp:positionV>
            <wp:extent cx="1484630" cy="1831975"/>
            <wp:effectExtent l="0" t="0" r="1270" b="0"/>
            <wp:wrapSquare wrapText="bothSides"/>
            <wp:docPr id="5" name="Picture 5" descr="C:\Users\willcdv\Pictures\Tray Lay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llcdv\Pictures\Tray Layout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C07">
        <w:t>8</w:t>
      </w:r>
      <w:r w:rsidR="00CD5A3B">
        <w:t xml:space="preserve">. Calculate </w:t>
      </w:r>
      <w:r w:rsidR="00CD5A3B" w:rsidRPr="00CD5A3B">
        <w:rPr>
          <w:rFonts w:ascii="Symbol" w:hAnsi="Symbol"/>
        </w:rPr>
        <w:t></w:t>
      </w:r>
      <w:r w:rsidR="00CD5A3B">
        <w:t xml:space="preserve"> from </w:t>
      </w:r>
      <w:r w:rsidR="004B1966" w:rsidRPr="004B1966">
        <w:rPr>
          <w:position w:val="-30"/>
        </w:rPr>
        <w:object w:dxaOrig="2640" w:dyaOrig="960">
          <v:shape id="_x0000_i1041" type="#_x0000_t75" style="width:132pt;height:48pt" o:ole="" fillcolor="window">
            <v:imagedata r:id="rId38" o:title=""/>
          </v:shape>
          <o:OLEObject Type="Embed" ProgID="Equation.3" ShapeID="_x0000_i1041" DrawAspect="Content" ObjectID="_1678269922" r:id="rId39"/>
        </w:object>
      </w:r>
    </w:p>
    <w:p w:rsidR="00CD5A3B" w:rsidRPr="00684763" w:rsidRDefault="00933C07" w:rsidP="00CD5A3B">
      <w:r>
        <w:t>9</w:t>
      </w:r>
      <w:r w:rsidR="00CD5A3B">
        <w:t xml:space="preserve">. Calculate </w:t>
      </w:r>
      <w:r w:rsidR="0018612B" w:rsidRPr="0018612B">
        <w:rPr>
          <w:position w:val="-12"/>
        </w:rPr>
        <w:object w:dxaOrig="2060" w:dyaOrig="360">
          <v:shape id="_x0000_i1042" type="#_x0000_t75" style="width:103.8pt;height:18pt" o:ole="" fillcolor="window">
            <v:imagedata r:id="rId40" o:title=""/>
          </v:shape>
          <o:OLEObject Type="Embed" ProgID="Equation.3" ShapeID="_x0000_i1042" DrawAspect="Content" ObjectID="_1678269923" r:id="rId41"/>
        </w:object>
      </w:r>
      <w:r w:rsidR="008B57F2" w:rsidRPr="00684763">
        <w:t xml:space="preserve"> </w:t>
      </w:r>
    </w:p>
    <w:p w:rsidR="006740B6" w:rsidRDefault="006740B6" w:rsidP="00CD5A3B"/>
    <w:p w:rsidR="006740B6" w:rsidRPr="004B1966" w:rsidRDefault="00933C07" w:rsidP="004D50EB">
      <w:pPr>
        <w:ind w:left="360" w:hanging="360"/>
      </w:pPr>
      <w:r>
        <w:t>10</w:t>
      </w:r>
      <w:r w:rsidR="006740B6">
        <w:t xml:space="preserve">. Find </w:t>
      </w:r>
      <w:r w:rsidR="004B1966">
        <w:t>the volumetric liquid flow rate (</w:t>
      </w:r>
      <w:r w:rsidR="006740B6">
        <w:t>q</w:t>
      </w:r>
      <w:r w:rsidR="006740B6" w:rsidRPr="007139D6">
        <w:rPr>
          <w:vertAlign w:val="subscript"/>
        </w:rPr>
        <w:t>L</w:t>
      </w:r>
      <w:r w:rsidR="004B1966" w:rsidRPr="004B1966">
        <w:t>)</w:t>
      </w:r>
      <w:r w:rsidR="004B1966">
        <w:t>:</w:t>
      </w:r>
      <w:r w:rsidR="006740B6">
        <w:t xml:space="preserve">  </w:t>
      </w:r>
      <w:r w:rsidR="004B1966" w:rsidRPr="004B1966">
        <w:rPr>
          <w:position w:val="-32"/>
        </w:rPr>
        <w:object w:dxaOrig="1400" w:dyaOrig="740">
          <v:shape id="_x0000_i1043" type="#_x0000_t75" style="width:70.2pt;height:37.8pt" o:ole="" fillcolor="window">
            <v:imagedata r:id="rId42" o:title=""/>
          </v:shape>
          <o:OLEObject Type="Embed" ProgID="Equation.3" ShapeID="_x0000_i1043" DrawAspect="Content" ObjectID="_1678269924" r:id="rId43"/>
        </w:object>
      </w:r>
      <w:r w:rsidR="004B1966">
        <w:t>, where L</w:t>
      </w:r>
      <w:r w:rsidR="004B1966">
        <w:rPr>
          <w:vertAlign w:val="subscript"/>
        </w:rPr>
        <w:t>ind</w:t>
      </w:r>
      <w:r w:rsidR="004B1966">
        <w:t xml:space="preserve"> is the liquid molar flow rate in the industrial tower.</w:t>
      </w:r>
    </w:p>
    <w:p w:rsidR="0018612B" w:rsidRDefault="0018612B" w:rsidP="008B57F2">
      <w:pPr>
        <w:tabs>
          <w:tab w:val="right" w:pos="8460"/>
        </w:tabs>
      </w:pPr>
    </w:p>
    <w:p w:rsidR="00A54F90" w:rsidRDefault="00933C07" w:rsidP="008B57F2">
      <w:pPr>
        <w:tabs>
          <w:tab w:val="right" w:pos="8460"/>
        </w:tabs>
      </w:pPr>
      <w:r>
        <w:t>1</w:t>
      </w:r>
      <w:r w:rsidR="003B65E9">
        <w:t>1</w:t>
      </w:r>
      <w:r w:rsidR="006740B6">
        <w:t>.</w:t>
      </w:r>
      <w:r w:rsidR="006740B6" w:rsidRPr="006740B6">
        <w:t xml:space="preserve"> </w:t>
      </w:r>
      <w:r w:rsidR="006740B6">
        <w:t xml:space="preserve">Find a value for the </w:t>
      </w:r>
      <w:r w:rsidR="006413E8">
        <w:t xml:space="preserve">eddy </w:t>
      </w:r>
      <w:r w:rsidR="006740B6">
        <w:t>diffusivity D</w:t>
      </w:r>
      <w:r w:rsidR="006413E8">
        <w:rPr>
          <w:vertAlign w:val="subscript"/>
        </w:rPr>
        <w:t>e</w:t>
      </w:r>
      <w:r w:rsidR="006740B6">
        <w:rPr>
          <w:vertAlign w:val="subscript"/>
        </w:rPr>
        <w:t xml:space="preserve"> </w:t>
      </w:r>
      <w:r w:rsidR="006740B6">
        <w:t xml:space="preserve">for bubble caps by:  </w:t>
      </w:r>
    </w:p>
    <w:p w:rsidR="008B57F2" w:rsidRDefault="00930630" w:rsidP="00D75A9B">
      <w:pPr>
        <w:tabs>
          <w:tab w:val="right" w:pos="8460"/>
        </w:tabs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e</m:t>
            </m:r>
          </m:sub>
        </m:sSub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0.0038+0.017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a</m:t>
                    </m:r>
                  </m:sub>
                </m:sSub>
                <m:r>
                  <w:rPr>
                    <w:rFonts w:ascii="Cambria Math"/>
                  </w:rPr>
                  <m:t>+3.86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L</m:t>
                        </m:r>
                      </m:sub>
                    </m:sSub>
                  </m:num>
                  <m:den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</w:rPr>
                          <m:t>W</m:t>
                        </m:r>
                      </m:e>
                    </m:acc>
                  </m:den>
                </m:f>
                <m:r>
                  <w:rPr>
                    <w:rFonts w:ascii="Cambria Math"/>
                  </w:rPr>
                  <m:t>+1.8</m:t>
                </m:r>
                <m:r>
                  <w:rPr>
                    <w:rFonts w:ascii="Cambria Math"/>
                  </w:rPr>
                  <m:t>×</m:t>
                </m:r>
                <m: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</w:rPr>
                      <m:t>w</m:t>
                    </m:r>
                  </m:sub>
                </m:sSub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</m:oMath>
      <w:r w:rsidR="00D75A9B">
        <w:t xml:space="preserve"> </w:t>
      </w:r>
      <w:r w:rsidR="006413E8">
        <w:t>(Towler &amp; Sinnott (17.45))</w:t>
      </w:r>
    </w:p>
    <w:p w:rsidR="00D75A9B" w:rsidRDefault="00D75A9B" w:rsidP="00D75A9B">
      <w:pPr>
        <w:tabs>
          <w:tab w:val="right" w:pos="8460"/>
        </w:tabs>
        <w:jc w:val="center"/>
      </w:pPr>
    </w:p>
    <w:p w:rsidR="006740B6" w:rsidRDefault="006740B6" w:rsidP="003E2462">
      <w:pPr>
        <w:tabs>
          <w:tab w:val="right" w:pos="8460"/>
        </w:tabs>
        <w:ind w:left="360"/>
      </w:pPr>
      <w:r>
        <w:t>where U</w:t>
      </w:r>
      <w:r>
        <w:rPr>
          <w:vertAlign w:val="subscript"/>
        </w:rPr>
        <w:t>a</w:t>
      </w:r>
      <w:r>
        <w:t xml:space="preserve"> is vapor velocity in </w:t>
      </w:r>
      <w:r w:rsidR="006413E8">
        <w:t>m</w:t>
      </w:r>
      <w:r>
        <w:t xml:space="preserve">/s, </w:t>
      </w:r>
      <w:r w:rsidR="008B57F2" w:rsidRPr="008B57F2">
        <w:rPr>
          <w:position w:val="-10"/>
        </w:rPr>
        <w:object w:dxaOrig="300" w:dyaOrig="340">
          <v:shape id="_x0000_i1044" type="#_x0000_t75" style="width:15pt;height:16.8pt" o:ole="">
            <v:imagedata r:id="rId44" o:title=""/>
          </v:shape>
          <o:OLEObject Type="Embed" ProgID="Equation.3" ShapeID="_x0000_i1044" DrawAspect="Content" ObjectID="_1678269925" r:id="rId45"/>
        </w:object>
      </w:r>
      <w:r>
        <w:t xml:space="preserve"> is liquid rate in </w:t>
      </w:r>
      <w:r w:rsidR="006413E8">
        <w:t>m</w:t>
      </w:r>
      <w:r w:rsidR="006413E8">
        <w:rPr>
          <w:vertAlign w:val="superscript"/>
        </w:rPr>
        <w:t>3</w:t>
      </w:r>
      <w:r>
        <w:t>/</w:t>
      </w:r>
      <w:r w:rsidR="00C75810">
        <w:t>s</w:t>
      </w:r>
      <w:r w:rsidR="00684763">
        <w:t xml:space="preserve">, </w:t>
      </w:r>
      <w:r w:rsidR="00684763" w:rsidRPr="00684763">
        <w:rPr>
          <w:position w:val="-6"/>
        </w:rPr>
        <w:object w:dxaOrig="300" w:dyaOrig="320">
          <v:shape id="_x0000_i1045" type="#_x0000_t75" style="width:15pt;height:16.2pt" o:ole="">
            <v:imagedata r:id="rId46" o:title=""/>
          </v:shape>
          <o:OLEObject Type="Embed" ProgID="Equation.3" ShapeID="_x0000_i1045" DrawAspect="Content" ObjectID="_1678269926" r:id="rId47"/>
        </w:object>
      </w:r>
      <w:r>
        <w:t xml:space="preserve"> </w:t>
      </w:r>
      <w:r w:rsidR="00684763">
        <w:t xml:space="preserve">is the average flow width in </w:t>
      </w:r>
      <w:r w:rsidR="006413E8">
        <w:t xml:space="preserve">meters </w:t>
      </w:r>
      <w:r w:rsidR="0018612B" w:rsidRPr="0018612B">
        <w:rPr>
          <w:position w:val="-32"/>
        </w:rPr>
        <w:object w:dxaOrig="1280" w:dyaOrig="760">
          <v:shape id="_x0000_i1046" type="#_x0000_t75" style="width:64.8pt;height:37.8pt" o:ole="">
            <v:imagedata r:id="rId48" o:title=""/>
          </v:shape>
          <o:OLEObject Type="Embed" ProgID="Equation.3" ShapeID="_x0000_i1046" DrawAspect="Content" ObjectID="_1678269927" r:id="rId49"/>
        </w:object>
      </w:r>
      <w:r w:rsidR="002D0363">
        <w:t xml:space="preserve">, </w:t>
      </w:r>
      <w:r>
        <w:t>and h</w:t>
      </w:r>
      <w:r>
        <w:rPr>
          <w:vertAlign w:val="subscript"/>
        </w:rPr>
        <w:t>w</w:t>
      </w:r>
      <w:r>
        <w:t xml:space="preserve"> is </w:t>
      </w:r>
      <w:r w:rsidR="00753398">
        <w:t xml:space="preserve">the </w:t>
      </w:r>
      <w:r>
        <w:t xml:space="preserve">weir height in </w:t>
      </w:r>
      <w:r w:rsidR="006413E8">
        <w:t>mm</w:t>
      </w:r>
      <w:r>
        <w:t>.  D</w:t>
      </w:r>
      <w:r w:rsidR="006413E8">
        <w:rPr>
          <w:vertAlign w:val="subscript"/>
        </w:rPr>
        <w:t>e</w:t>
      </w:r>
      <w:r>
        <w:t xml:space="preserve"> </w:t>
      </w:r>
      <w:r w:rsidR="00753398">
        <w:t>has units of</w:t>
      </w:r>
      <w:r>
        <w:t xml:space="preserve"> </w:t>
      </w:r>
      <w:r w:rsidR="006413E8">
        <w:t>m</w:t>
      </w:r>
      <w:r w:rsidR="006413E8">
        <w:rPr>
          <w:vertAlign w:val="superscript"/>
        </w:rPr>
        <w:t>2</w:t>
      </w:r>
      <w:r>
        <w:t xml:space="preserve">/s.  Multiply </w:t>
      </w:r>
      <w:r w:rsidR="00753398">
        <w:t xml:space="preserve">the value of </w:t>
      </w:r>
      <w:r>
        <w:t>D</w:t>
      </w:r>
      <w:r>
        <w:rPr>
          <w:vertAlign w:val="subscript"/>
        </w:rPr>
        <w:t xml:space="preserve">E </w:t>
      </w:r>
      <w:r>
        <w:t>obtained above by 1.25 if you have sieve trays</w:t>
      </w:r>
      <w:r w:rsidR="00753398">
        <w:t xml:space="preserve"> instead of bubble caps</w:t>
      </w:r>
      <w:r>
        <w:t>.</w:t>
      </w:r>
      <w:r w:rsidR="008B57F2">
        <w:tab/>
        <w:t>(</w:t>
      </w:r>
      <w:r w:rsidR="006413E8">
        <w:t xml:space="preserve">King, </w:t>
      </w:r>
      <w:r w:rsidR="008B57F2">
        <w:t>12-47)</w:t>
      </w:r>
    </w:p>
    <w:p w:rsidR="006740B6" w:rsidRDefault="006740B6" w:rsidP="006740B6"/>
    <w:p w:rsidR="00345B2F" w:rsidRDefault="00166700" w:rsidP="00345B2F">
      <w:pPr>
        <w:tabs>
          <w:tab w:val="right" w:pos="8460"/>
        </w:tabs>
      </w:pPr>
      <w:r>
        <w:t>1</w:t>
      </w:r>
      <w:r w:rsidR="003B65E9">
        <w:t>2</w:t>
      </w:r>
      <w:r w:rsidR="00345B2F">
        <w:t>.  Find</w:t>
      </w:r>
      <w:r w:rsidR="00542F94">
        <w:t xml:space="preserve"> the</w:t>
      </w:r>
      <w:r w:rsidR="00345B2F">
        <w:t xml:space="preserve"> Peclet number </w:t>
      </w:r>
      <w:r w:rsidR="000F24DD">
        <w:t>(</w:t>
      </w:r>
      <w:r w:rsidR="00542F94">
        <w:t>N</w:t>
      </w:r>
      <w:r w:rsidR="00542F94">
        <w:rPr>
          <w:vertAlign w:val="subscript"/>
        </w:rPr>
        <w:t>Pe</w:t>
      </w:r>
      <w:r w:rsidR="000F24DD">
        <w:t xml:space="preserve">) using:  </w:t>
      </w:r>
      <w:r w:rsidR="00345B2F">
        <w:t xml:space="preserve"> </w:t>
      </w:r>
      <w:r w:rsidR="00CA7FB3">
        <w:rPr>
          <w:position w:val="-30"/>
        </w:rPr>
        <w:object w:dxaOrig="1140" w:dyaOrig="700">
          <v:shape id="_x0000_i1047" type="#_x0000_t75" style="width:57pt;height:34.8pt" o:ole="" fillcolor="window">
            <v:imagedata r:id="rId50" o:title=""/>
          </v:shape>
          <o:OLEObject Type="Embed" ProgID="Equation.3" ShapeID="_x0000_i1047" DrawAspect="Content" ObjectID="_1678269928" r:id="rId51"/>
        </w:object>
      </w:r>
      <w:r w:rsidR="00542F94">
        <w:tab/>
        <w:t>(6-</w:t>
      </w:r>
      <w:r w:rsidR="009642A7">
        <w:t>36</w:t>
      </w:r>
      <w:r w:rsidR="00542F94">
        <w:t>)</w:t>
      </w:r>
    </w:p>
    <w:p w:rsidR="00542F94" w:rsidRPr="00CA7FB3" w:rsidRDefault="00542F94" w:rsidP="00345B2F">
      <w:pPr>
        <w:tabs>
          <w:tab w:val="right" w:pos="8460"/>
        </w:tabs>
      </w:pPr>
      <w:r>
        <w:t>Where u = mean liquid velocity across the tray</w:t>
      </w:r>
      <w:r w:rsidR="003C5E17">
        <w:t xml:space="preserve"> and is found by</w:t>
      </w:r>
      <w:r w:rsidR="00CA7FB3">
        <w:br/>
      </w: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den>
          </m:f>
        </m:oMath>
      </m:oMathPara>
    </w:p>
    <w:p w:rsidR="00012020" w:rsidRDefault="00166700" w:rsidP="000F24DD">
      <w:pPr>
        <w:tabs>
          <w:tab w:val="right" w:pos="8460"/>
        </w:tabs>
        <w:ind w:left="360" w:hanging="360"/>
      </w:pPr>
      <w:r>
        <w:t>1</w:t>
      </w:r>
      <w:r w:rsidR="003B65E9">
        <w:t>3</w:t>
      </w:r>
      <w:r w:rsidR="00F90599">
        <w:t xml:space="preserve">. Find </w:t>
      </w:r>
      <w:r w:rsidR="00F90599">
        <w:rPr>
          <w:rFonts w:ascii="Symbol" w:hAnsi="Symbol"/>
        </w:rPr>
        <w:t></w:t>
      </w:r>
      <w:r w:rsidR="00F90599">
        <w:t xml:space="preserve"> </w:t>
      </w:r>
      <w:r w:rsidR="000F24DD">
        <w:t>using</w:t>
      </w:r>
      <w:r w:rsidR="00F90599">
        <w:t xml:space="preserve">: </w:t>
      </w:r>
      <w:r w:rsidR="009E6A11" w:rsidRPr="00F90599">
        <w:rPr>
          <w:position w:val="-24"/>
        </w:rPr>
        <w:object w:dxaOrig="880" w:dyaOrig="620">
          <v:shape id="_x0000_i1048" type="#_x0000_t75" style="width:43.8pt;height:31.2pt" o:ole="" fillcolor="window">
            <v:imagedata r:id="rId52" o:title=""/>
          </v:shape>
          <o:OLEObject Type="Embed" ProgID="Equation.3" ShapeID="_x0000_i1048" DrawAspect="Content" ObjectID="_1678269929" r:id="rId53"/>
        </w:object>
      </w:r>
      <w:r w:rsidR="005D6F4C">
        <w:t>(6-33)</w:t>
      </w:r>
      <w:r w:rsidR="00012020">
        <w:t xml:space="preserve">, where m is the slope, dy/dx, of the vapor-liquid equilibrium line. This slope changes with x (the liquid mole fraction).  </w:t>
      </w:r>
      <w:r w:rsidR="000F24DD">
        <w:t>Evaluate</w:t>
      </w:r>
      <w:r w:rsidR="00012020">
        <w:t xml:space="preserve"> the slope at the midpoint between the feed and the distillate composition for the rectifying section</w:t>
      </w:r>
      <w:r w:rsidR="000F24DD">
        <w:t>,</w:t>
      </w:r>
      <w:r w:rsidR="00012020">
        <w:t xml:space="preserve"> and at the midpoint between the feed and the bottoms composition for the stripping section. One good way to estimate this </w:t>
      </w:r>
      <w:r w:rsidR="009E6A11">
        <w:t xml:space="preserve">for binary mixtures is </w:t>
      </w:r>
      <w:r w:rsidR="00012020">
        <w:t>to use the equations:</w:t>
      </w:r>
    </w:p>
    <w:p w:rsidR="00012020" w:rsidRDefault="00012020" w:rsidP="00432284">
      <w:pPr>
        <w:tabs>
          <w:tab w:val="right" w:pos="8460"/>
        </w:tabs>
      </w:pPr>
    </w:p>
    <w:p w:rsidR="00012020" w:rsidRDefault="00BE2132" w:rsidP="00432284">
      <w:pPr>
        <w:tabs>
          <w:tab w:val="right" w:pos="8460"/>
        </w:tabs>
      </w:pPr>
      <w:r w:rsidRPr="00012020">
        <w:rPr>
          <w:position w:val="-32"/>
        </w:rPr>
        <w:object w:dxaOrig="2560" w:dyaOrig="740">
          <v:shape id="_x0000_i1049" type="#_x0000_t75" style="width:127.2pt;height:37.8pt" o:ole="">
            <v:imagedata r:id="rId54" o:title=""/>
          </v:shape>
          <o:OLEObject Type="Embed" ProgID="Equation.3" ShapeID="_x0000_i1049" DrawAspect="Content" ObjectID="_1678269930" r:id="rId55"/>
        </w:object>
      </w:r>
      <w:r w:rsidR="00012020">
        <w:t xml:space="preserve">    </w:t>
      </w:r>
      <w:r w:rsidR="00FF3847">
        <w:t xml:space="preserve">and </w:t>
      </w:r>
      <w:r w:rsidR="00012020">
        <w:t xml:space="preserve">     </w:t>
      </w:r>
      <w:r w:rsidRPr="00A5121D">
        <w:rPr>
          <w:position w:val="-32"/>
        </w:rPr>
        <w:object w:dxaOrig="2740" w:dyaOrig="740">
          <v:shape id="_x0000_i1050" type="#_x0000_t75" style="width:136.2pt;height:37.8pt" o:ole="">
            <v:imagedata r:id="rId56" o:title=""/>
          </v:shape>
          <o:OLEObject Type="Embed" ProgID="Equation.3" ShapeID="_x0000_i1050" DrawAspect="Content" ObjectID="_1678269931" r:id="rId57"/>
        </w:object>
      </w:r>
    </w:p>
    <w:p w:rsidR="000F24DD" w:rsidRDefault="000F24DD" w:rsidP="000F24DD">
      <w:pPr>
        <w:tabs>
          <w:tab w:val="right" w:pos="8460"/>
        </w:tabs>
        <w:ind w:left="360"/>
      </w:pPr>
      <w:r>
        <w:t>w</w:t>
      </w:r>
      <w:r w:rsidR="009E6A11">
        <w:t>here</w:t>
      </w:r>
      <w:r>
        <w:t>:</w:t>
      </w:r>
    </w:p>
    <w:p w:rsidR="000F24DD" w:rsidRDefault="009E6A11" w:rsidP="000F24DD">
      <w:pPr>
        <w:tabs>
          <w:tab w:val="right" w:pos="8460"/>
        </w:tabs>
        <w:ind w:left="1080" w:hanging="360"/>
      </w:pPr>
      <w:r>
        <w:t>x</w:t>
      </w:r>
      <w:r w:rsidRPr="009E6A11">
        <w:rPr>
          <w:vertAlign w:val="subscript"/>
        </w:rPr>
        <w:t>dist</w:t>
      </w:r>
      <w:r>
        <w:t xml:space="preserve"> is the mole fraction of the distillate</w:t>
      </w:r>
    </w:p>
    <w:p w:rsidR="000F24DD" w:rsidRDefault="009E6A11" w:rsidP="000F24DD">
      <w:pPr>
        <w:tabs>
          <w:tab w:val="right" w:pos="8460"/>
        </w:tabs>
        <w:ind w:left="1080" w:hanging="360"/>
      </w:pPr>
      <w:r>
        <w:t>y</w:t>
      </w:r>
      <w:r w:rsidR="000E298D">
        <w:rPr>
          <w:vertAlign w:val="subscript"/>
        </w:rPr>
        <w:t>eq,</w:t>
      </w:r>
      <w:r w:rsidRPr="009E6A11">
        <w:rPr>
          <w:vertAlign w:val="subscript"/>
        </w:rPr>
        <w:t>dist</w:t>
      </w:r>
      <w:r>
        <w:t xml:space="preserve"> is the vapor mole fraction in equilibrium with x</w:t>
      </w:r>
      <w:r w:rsidRPr="009E6A11">
        <w:rPr>
          <w:vertAlign w:val="subscript"/>
        </w:rPr>
        <w:t>dist</w:t>
      </w:r>
    </w:p>
    <w:p w:rsidR="000F24DD" w:rsidRDefault="009E6A11" w:rsidP="000F24DD">
      <w:pPr>
        <w:tabs>
          <w:tab w:val="right" w:pos="8460"/>
        </w:tabs>
        <w:ind w:left="1080" w:hanging="360"/>
      </w:pPr>
      <w:r>
        <w:t>y</w:t>
      </w:r>
      <w:r w:rsidRPr="009E6A11">
        <w:rPr>
          <w:vertAlign w:val="subscript"/>
        </w:rPr>
        <w:t>feedline</w:t>
      </w:r>
      <w:r>
        <w:t xml:space="preserve"> is the vapor mole fraction at the intersection of the feedline </w:t>
      </w:r>
      <w:r w:rsidR="000F24DD">
        <w:br/>
      </w:r>
      <w:r>
        <w:t>(</w:t>
      </w:r>
      <w:r w:rsidR="000F24DD">
        <w:t xml:space="preserve">i.e., the </w:t>
      </w:r>
      <w:r>
        <w:t>q line,  eq. 7-26) with the equilibrium line</w:t>
      </w:r>
    </w:p>
    <w:p w:rsidR="000F24DD" w:rsidRDefault="009E6A11" w:rsidP="000F24DD">
      <w:pPr>
        <w:tabs>
          <w:tab w:val="right" w:pos="8460"/>
        </w:tabs>
        <w:ind w:left="1080" w:hanging="360"/>
      </w:pPr>
      <w:r>
        <w:t>x</w:t>
      </w:r>
      <w:r w:rsidRPr="009E6A11">
        <w:rPr>
          <w:vertAlign w:val="subscript"/>
        </w:rPr>
        <w:t>feedline</w:t>
      </w:r>
      <w:r>
        <w:t xml:space="preserve"> is the corresponding liquid mole fraction</w:t>
      </w:r>
    </w:p>
    <w:p w:rsidR="000F24DD" w:rsidRDefault="009E6A11" w:rsidP="000F24DD">
      <w:pPr>
        <w:tabs>
          <w:tab w:val="right" w:pos="8460"/>
        </w:tabs>
        <w:ind w:left="1080" w:hanging="360"/>
      </w:pPr>
      <w:r>
        <w:t>x</w:t>
      </w:r>
      <w:r w:rsidRPr="000F24DD">
        <w:rPr>
          <w:vertAlign w:val="subscript"/>
        </w:rPr>
        <w:t>bottoms</w:t>
      </w:r>
      <w:r>
        <w:t xml:space="preserve"> is the mole fraction of the bottoms product</w:t>
      </w:r>
    </w:p>
    <w:p w:rsidR="000F24DD" w:rsidRDefault="009E6A11" w:rsidP="000F24DD">
      <w:pPr>
        <w:tabs>
          <w:tab w:val="right" w:pos="8460"/>
        </w:tabs>
        <w:ind w:left="1080" w:hanging="360"/>
      </w:pPr>
      <w:r>
        <w:t>y</w:t>
      </w:r>
      <w:r w:rsidR="000E298D">
        <w:rPr>
          <w:vertAlign w:val="subscript"/>
        </w:rPr>
        <w:t>eq,</w:t>
      </w:r>
      <w:r w:rsidRPr="009E6A11">
        <w:rPr>
          <w:vertAlign w:val="subscript"/>
        </w:rPr>
        <w:t>bottoms</w:t>
      </w:r>
      <w:r>
        <w:t xml:space="preserve"> is the vapor mole fraction in equilibrium with x</w:t>
      </w:r>
      <w:r w:rsidRPr="009E6A11">
        <w:rPr>
          <w:vertAlign w:val="subscript"/>
        </w:rPr>
        <w:t>bottoms</w:t>
      </w:r>
      <w:r>
        <w:t>.</w:t>
      </w:r>
    </w:p>
    <w:p w:rsidR="009E6A11" w:rsidRDefault="009E6A11" w:rsidP="000F24DD">
      <w:pPr>
        <w:tabs>
          <w:tab w:val="right" w:pos="8460"/>
        </w:tabs>
        <w:ind w:left="360"/>
      </w:pPr>
      <w:r>
        <w:t xml:space="preserve">All mole fractions </w:t>
      </w:r>
      <w:r w:rsidR="004D50EB">
        <w:t xml:space="preserve">here </w:t>
      </w:r>
      <w:r>
        <w:t>are in terms of the light component.</w:t>
      </w:r>
    </w:p>
    <w:p w:rsidR="00F90599" w:rsidRDefault="00F90599" w:rsidP="00432284">
      <w:pPr>
        <w:tabs>
          <w:tab w:val="right" w:pos="8460"/>
        </w:tabs>
      </w:pPr>
    </w:p>
    <w:p w:rsidR="00C162D4" w:rsidRDefault="003B65E9" w:rsidP="00432284">
      <w:pPr>
        <w:tabs>
          <w:tab w:val="right" w:pos="8460"/>
        </w:tabs>
      </w:pPr>
      <w:r>
        <w:t>14</w:t>
      </w:r>
      <w:r w:rsidR="00C162D4">
        <w:t xml:space="preserve">.  Find </w:t>
      </w:r>
      <w:r w:rsidR="00C162D4">
        <w:rPr>
          <w:rFonts w:ascii="Symbol" w:hAnsi="Symbol"/>
        </w:rPr>
        <w:t></w:t>
      </w:r>
      <w:r w:rsidR="00C162D4">
        <w:t xml:space="preserve"> by:  </w:t>
      </w:r>
      <w:r w:rsidR="000F1596" w:rsidRPr="000F1596">
        <w:rPr>
          <w:position w:val="-30"/>
        </w:rPr>
        <w:object w:dxaOrig="2740" w:dyaOrig="680">
          <v:shape id="_x0000_i1051" type="#_x0000_t75" style="width:136.2pt;height:34.8pt" o:ole="" fillcolor="window">
            <v:imagedata r:id="rId58" o:title=""/>
          </v:shape>
          <o:OLEObject Type="Embed" ProgID="Equation.3" ShapeID="_x0000_i1051" DrawAspect="Content" ObjectID="_1678269932" r:id="rId59"/>
        </w:object>
      </w:r>
      <w:r w:rsidR="00432284">
        <w:tab/>
        <w:t>(6-</w:t>
      </w:r>
      <w:r w:rsidR="005D6F4C">
        <w:t>35</w:t>
      </w:r>
      <w:r w:rsidR="00432284">
        <w:t>)</w:t>
      </w:r>
    </w:p>
    <w:p w:rsidR="00F947CC" w:rsidRDefault="003B65E9" w:rsidP="00166700">
      <w:pPr>
        <w:tabs>
          <w:tab w:val="right" w:pos="8460"/>
        </w:tabs>
      </w:pPr>
      <w:r>
        <w:t>15</w:t>
      </w:r>
      <w:r w:rsidR="00C162D4">
        <w:t>.  Find E</w:t>
      </w:r>
      <w:r w:rsidR="00C162D4">
        <w:rPr>
          <w:vertAlign w:val="subscript"/>
        </w:rPr>
        <w:t>MV</w:t>
      </w:r>
      <w:r w:rsidR="00C162D4">
        <w:t>/E</w:t>
      </w:r>
      <w:r w:rsidR="00C162D4">
        <w:rPr>
          <w:vertAlign w:val="subscript"/>
        </w:rPr>
        <w:t xml:space="preserve">OV </w:t>
      </w:r>
      <w:r w:rsidR="00C162D4">
        <w:t xml:space="preserve">by:  </w:t>
      </w:r>
      <w:r w:rsidR="00F947CC" w:rsidRPr="000F1596">
        <w:rPr>
          <w:position w:val="-30"/>
        </w:rPr>
        <w:object w:dxaOrig="5780" w:dyaOrig="680">
          <v:shape id="_x0000_i1052" type="#_x0000_t75" style="width:289.8pt;height:34.8pt" o:ole="" fillcolor="window">
            <v:imagedata r:id="rId60" o:title=""/>
          </v:shape>
          <o:OLEObject Type="Embed" ProgID="Equation.3" ShapeID="_x0000_i1052" DrawAspect="Content" ObjectID="_1678269933" r:id="rId61"/>
        </w:object>
      </w:r>
      <w:r w:rsidR="00F947CC">
        <w:tab/>
      </w:r>
    </w:p>
    <w:p w:rsidR="00C162D4" w:rsidRDefault="00F947CC" w:rsidP="00166700">
      <w:pPr>
        <w:tabs>
          <w:tab w:val="right" w:pos="8460"/>
        </w:tabs>
      </w:pPr>
      <w:r>
        <w:tab/>
      </w:r>
      <w:r w:rsidR="00432284">
        <w:t>(6-</w:t>
      </w:r>
      <w:r w:rsidR="005D6F4C">
        <w:t>34</w:t>
      </w:r>
      <w:r w:rsidR="00432284">
        <w:t>)</w:t>
      </w:r>
    </w:p>
    <w:p w:rsidR="00166700" w:rsidRDefault="004D7109" w:rsidP="00342AFD">
      <w:pPr>
        <w:tabs>
          <w:tab w:val="right" w:pos="8460"/>
        </w:tabs>
        <w:ind w:left="90"/>
      </w:pPr>
      <w:r>
        <w:t xml:space="preserve"> </w:t>
      </w:r>
    </w:p>
    <w:p w:rsidR="003B65E9" w:rsidRDefault="003B65E9" w:rsidP="00342AFD">
      <w:pPr>
        <w:tabs>
          <w:tab w:val="right" w:pos="8460"/>
        </w:tabs>
      </w:pPr>
      <w:r>
        <w:t>16</w:t>
      </w:r>
      <w:r w:rsidR="00166700">
        <w:t xml:space="preserve">. </w:t>
      </w:r>
      <w:r w:rsidR="00C162D4">
        <w:t xml:space="preserve">Find fractional entrainment </w:t>
      </w:r>
      <w:r w:rsidR="00C162D4">
        <w:rPr>
          <w:rFonts w:ascii="Symbol" w:hAnsi="Symbol"/>
        </w:rPr>
        <w:t></w:t>
      </w:r>
      <w:r w:rsidR="00C162D4">
        <w:t xml:space="preserve"> using Figure </w:t>
      </w:r>
      <w:r w:rsidR="005D6F4C">
        <w:t xml:space="preserve">6.27 </w:t>
      </w:r>
      <w:r w:rsidR="00F947CC">
        <w:t>p</w:t>
      </w:r>
      <w:r w:rsidR="00C162D4">
        <w:t>.</w:t>
      </w:r>
      <w:r w:rsidR="00F947CC">
        <w:t xml:space="preserve"> </w:t>
      </w:r>
      <w:r w:rsidR="005D6F4C">
        <w:t>231</w:t>
      </w:r>
      <w:r w:rsidR="00F947CC">
        <w:t xml:space="preserve">. </w:t>
      </w:r>
    </w:p>
    <w:p w:rsidR="00930630" w:rsidRDefault="00930630" w:rsidP="00342AFD">
      <w:pPr>
        <w:tabs>
          <w:tab w:val="right" w:pos="8460"/>
        </w:tabs>
      </w:pPr>
      <w:bookmarkStart w:id="0" w:name="_GoBack"/>
      <w:bookmarkEnd w:id="0"/>
    </w:p>
    <w:p w:rsidR="00C162D4" w:rsidRDefault="003B65E9" w:rsidP="00D46F17">
      <w:pPr>
        <w:tabs>
          <w:tab w:val="right" w:pos="8460"/>
        </w:tabs>
      </w:pPr>
      <w:r>
        <w:t>17</w:t>
      </w:r>
      <w:r w:rsidR="00D46F17">
        <w:t xml:space="preserve">. </w:t>
      </w:r>
      <w:r w:rsidR="005845AB">
        <w:t xml:space="preserve"> </w:t>
      </w:r>
      <w:r w:rsidR="00C162D4">
        <w:t xml:space="preserve"> Now get E</w:t>
      </w:r>
      <w:r w:rsidR="005D6F4C">
        <w:rPr>
          <w:vertAlign w:val="subscript"/>
        </w:rPr>
        <w:t>MV,wet</w:t>
      </w:r>
      <w:r w:rsidR="00F947CC">
        <w:rPr>
          <w:vertAlign w:val="subscript"/>
        </w:rPr>
        <w:t xml:space="preserve"> </w:t>
      </w:r>
      <w:r w:rsidR="008514FF">
        <w:t xml:space="preserve">(this includes the effect of entrainment and is the value you will use in </w:t>
      </w:r>
      <w:r w:rsidR="00342AFD">
        <w:t>a process simulator</w:t>
      </w:r>
      <w:r w:rsidR="008514FF">
        <w:t xml:space="preserve"> to find the number of actual stages in the industrial column) </w:t>
      </w:r>
      <w:r w:rsidR="00C162D4">
        <w:t xml:space="preserve">by:  </w:t>
      </w:r>
      <w:r w:rsidR="00CC60E7" w:rsidRPr="00F947CC">
        <w:rPr>
          <w:position w:val="-30"/>
        </w:rPr>
        <w:object w:dxaOrig="3260" w:dyaOrig="680">
          <v:shape id="_x0000_i1053" type="#_x0000_t75" style="width:163.2pt;height:34.8pt" o:ole="" fillcolor="window">
            <v:imagedata r:id="rId62" o:title=""/>
          </v:shape>
          <o:OLEObject Type="Embed" ProgID="Equation.3" ShapeID="_x0000_i1053" DrawAspect="Content" ObjectID="_1678269934" r:id="rId63"/>
        </w:object>
      </w:r>
      <w:r w:rsidR="00C162D4">
        <w:t>.  This is final answer.</w:t>
      </w:r>
      <w:r w:rsidR="00432284">
        <w:tab/>
        <w:t>(</w:t>
      </w:r>
      <w:r w:rsidR="005D6F4C">
        <w:t>6-69</w:t>
      </w:r>
      <w:r w:rsidR="00F947CC">
        <w:t>)</w:t>
      </w:r>
    </w:p>
    <w:p w:rsidR="008514FF" w:rsidRDefault="008514FF" w:rsidP="000F24DD">
      <w:pPr>
        <w:pBdr>
          <w:bottom w:val="single" w:sz="4" w:space="1" w:color="auto"/>
        </w:pBdr>
        <w:tabs>
          <w:tab w:val="right" w:pos="8460"/>
        </w:tabs>
        <w:ind w:left="90"/>
      </w:pPr>
    </w:p>
    <w:p w:rsidR="008514FF" w:rsidRPr="008514FF" w:rsidRDefault="008514FF" w:rsidP="008514FF">
      <w:pPr>
        <w:tabs>
          <w:tab w:val="right" w:pos="8460"/>
        </w:tabs>
        <w:ind w:left="90"/>
      </w:pPr>
      <w:r>
        <w:t>Note:  For large columns, E</w:t>
      </w:r>
      <w:r>
        <w:rPr>
          <w:vertAlign w:val="subscript"/>
        </w:rPr>
        <w:t xml:space="preserve">MV,wet </w:t>
      </w:r>
      <w:r w:rsidRPr="008514FF">
        <w:t>can</w:t>
      </w:r>
      <w:r>
        <w:t xml:space="preserve"> be greater than 1.0 since it is an average across the tray and cross-flow increases the effective efficiency.  However, E</w:t>
      </w:r>
      <w:r w:rsidRPr="008514FF">
        <w:rPr>
          <w:vertAlign w:val="subscript"/>
        </w:rPr>
        <w:t>ov</w:t>
      </w:r>
      <w:r>
        <w:t xml:space="preserve"> can never be larger than 1.0.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906365067"/>
        <w:docPartObj>
          <w:docPartGallery w:val="Bibliographies"/>
          <w:docPartUnique/>
        </w:docPartObj>
      </w:sdtPr>
      <w:sdtEndPr/>
      <w:sdtContent>
        <w:p w:rsidR="008D6679" w:rsidRDefault="008D6679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:rsidR="007A0B28" w:rsidRDefault="008D6679" w:rsidP="007A0B28">
              <w:pPr>
                <w:pStyle w:val="Bibliography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7A0B28">
                <w:rPr>
                  <w:noProof/>
                </w:rPr>
                <w:t xml:space="preserve">Seader, J. D., Henley, E. J., &amp; Roper, D. K. (2011). </w:t>
              </w:r>
              <w:r w:rsidR="007A0B28">
                <w:rPr>
                  <w:i/>
                  <w:iCs/>
                  <w:noProof/>
                </w:rPr>
                <w:t>Separation Process Principles: Chemical and Biochemical Operations; Third Edition.</w:t>
              </w:r>
              <w:r w:rsidR="007A0B28">
                <w:rPr>
                  <w:noProof/>
                </w:rPr>
                <w:t xml:space="preserve"> Hoboken, NJ: John Wiley &amp; Sons, Inc.</w:t>
              </w:r>
            </w:p>
            <w:p w:rsidR="007A0B28" w:rsidRDefault="007A0B28" w:rsidP="007A0B28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Towler, G., &amp; Sinnott, R. (2013). </w:t>
              </w:r>
              <w:r>
                <w:rPr>
                  <w:i/>
                  <w:iCs/>
                  <w:noProof/>
                </w:rPr>
                <w:t>Chemical Engineering Design: Principles, Practice and Economics of Plant and Process Design; Second Edition.</w:t>
              </w:r>
              <w:r>
                <w:rPr>
                  <w:noProof/>
                </w:rPr>
                <w:t xml:space="preserve"> Oxford: Butterworth-Heinemann.</w:t>
              </w:r>
            </w:p>
            <w:p w:rsidR="008D6679" w:rsidRDefault="008D6679" w:rsidP="007A0B28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6740B6" w:rsidRDefault="006740B6" w:rsidP="006740B6"/>
    <w:p w:rsidR="006879F2" w:rsidRDefault="006879F2" w:rsidP="006740B6"/>
    <w:p w:rsidR="006879F2" w:rsidRDefault="006879F2" w:rsidP="006740B6">
      <w:r w:rsidRPr="006879F2">
        <w:rPr>
          <w:position w:val="-10"/>
        </w:rPr>
        <w:object w:dxaOrig="180" w:dyaOrig="340">
          <v:shape id="_x0000_i1054" type="#_x0000_t75" style="width:9pt;height:16.8pt" o:ole="">
            <v:imagedata r:id="rId64" o:title=""/>
          </v:shape>
          <o:OLEObject Type="Embed" ProgID="Equation.3" ShapeID="_x0000_i1054" DrawAspect="Content" ObjectID="_1678269935" r:id="rId65"/>
        </w:object>
      </w:r>
    </w:p>
    <w:p w:rsidR="00EC5DF1" w:rsidRPr="00706E4D" w:rsidRDefault="00EC5DF1" w:rsidP="006740B6"/>
    <w:sectPr w:rsidR="00EC5DF1" w:rsidRPr="00706E4D">
      <w:headerReference w:type="default" r:id="rId66"/>
      <w:footerReference w:type="even" r:id="rId67"/>
      <w:footerReference w:type="default" r:id="rId6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22" w:rsidRDefault="00090E22">
      <w:r>
        <w:separator/>
      </w:r>
    </w:p>
  </w:endnote>
  <w:endnote w:type="continuationSeparator" w:id="0">
    <w:p w:rsidR="00090E22" w:rsidRDefault="0009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F0" w:rsidRDefault="004A03F0" w:rsidP="003E24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03F0" w:rsidRDefault="004A0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F0" w:rsidRDefault="004A03F0" w:rsidP="003E24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630">
      <w:rPr>
        <w:rStyle w:val="PageNumber"/>
        <w:noProof/>
      </w:rPr>
      <w:t>4</w:t>
    </w:r>
    <w:r>
      <w:rPr>
        <w:rStyle w:val="PageNumber"/>
      </w:rPr>
      <w:fldChar w:fldCharType="end"/>
    </w:r>
  </w:p>
  <w:p w:rsidR="004A03F0" w:rsidRDefault="004A0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22" w:rsidRDefault="00090E22">
      <w:r>
        <w:separator/>
      </w:r>
    </w:p>
  </w:footnote>
  <w:footnote w:type="continuationSeparator" w:id="0">
    <w:p w:rsidR="00090E22" w:rsidRDefault="0009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F0" w:rsidRPr="00F360D2" w:rsidRDefault="004A03F0" w:rsidP="00F360D2">
    <w:pPr>
      <w:pStyle w:val="Header"/>
      <w:jc w:val="right"/>
      <w:rPr>
        <w:sz w:val="18"/>
      </w:rPr>
    </w:pPr>
    <w:r w:rsidRPr="00F360D2">
      <w:rPr>
        <w:sz w:val="18"/>
      </w:rPr>
      <w:t xml:space="preserve">Modified </w:t>
    </w:r>
    <w:r w:rsidR="00B128DC">
      <w:rPr>
        <w:sz w:val="18"/>
      </w:rPr>
      <w:t>4/</w:t>
    </w:r>
    <w:r w:rsidR="00134843">
      <w:rPr>
        <w:sz w:val="18"/>
      </w:rPr>
      <w:t>8</w:t>
    </w:r>
    <w:r w:rsidR="00B128DC">
      <w:rPr>
        <w:sz w:val="18"/>
      </w:rPr>
      <w:t>/19 by Will Davis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" w15:restartNumberingAfterBreak="0">
    <w:nsid w:val="05CA3EE0"/>
    <w:multiLevelType w:val="hybridMultilevel"/>
    <w:tmpl w:val="F7C8478E"/>
    <w:lvl w:ilvl="0" w:tplc="D65CFF04">
      <w:start w:val="20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E867C70"/>
    <w:multiLevelType w:val="hybridMultilevel"/>
    <w:tmpl w:val="2B6665A6"/>
    <w:lvl w:ilvl="0" w:tplc="E5241A44">
      <w:start w:val="2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FEA562A"/>
    <w:multiLevelType w:val="hybridMultilevel"/>
    <w:tmpl w:val="96EC7B60"/>
    <w:lvl w:ilvl="0" w:tplc="16C6F03A">
      <w:start w:val="2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45E23126"/>
    <w:multiLevelType w:val="hybridMultilevel"/>
    <w:tmpl w:val="767E33B8"/>
    <w:lvl w:ilvl="0" w:tplc="0409000F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001D14"/>
    <w:multiLevelType w:val="hybridMultilevel"/>
    <w:tmpl w:val="9DF8B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0ED7"/>
    <w:multiLevelType w:val="hybridMultilevel"/>
    <w:tmpl w:val="7ACA1F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C74DB"/>
    <w:multiLevelType w:val="hybridMultilevel"/>
    <w:tmpl w:val="BA76CF4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E623C"/>
    <w:multiLevelType w:val="hybridMultilevel"/>
    <w:tmpl w:val="13A05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03F54"/>
    <w:multiLevelType w:val="hybridMultilevel"/>
    <w:tmpl w:val="2C4EF7F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A7"/>
    <w:rsid w:val="00012020"/>
    <w:rsid w:val="000360AA"/>
    <w:rsid w:val="0004744D"/>
    <w:rsid w:val="00054202"/>
    <w:rsid w:val="00070B3B"/>
    <w:rsid w:val="00090E22"/>
    <w:rsid w:val="000E298D"/>
    <w:rsid w:val="000F1596"/>
    <w:rsid w:val="000F24DD"/>
    <w:rsid w:val="000F44E4"/>
    <w:rsid w:val="00102EC2"/>
    <w:rsid w:val="00134843"/>
    <w:rsid w:val="001646A5"/>
    <w:rsid w:val="001652AA"/>
    <w:rsid w:val="00166700"/>
    <w:rsid w:val="00174985"/>
    <w:rsid w:val="0018612B"/>
    <w:rsid w:val="001E2B05"/>
    <w:rsid w:val="00233CC9"/>
    <w:rsid w:val="002A0752"/>
    <w:rsid w:val="002D0363"/>
    <w:rsid w:val="002F55C4"/>
    <w:rsid w:val="003418C0"/>
    <w:rsid w:val="00342AFD"/>
    <w:rsid w:val="00345B2F"/>
    <w:rsid w:val="003B65E9"/>
    <w:rsid w:val="003C5E17"/>
    <w:rsid w:val="003E2462"/>
    <w:rsid w:val="00432284"/>
    <w:rsid w:val="00443E5E"/>
    <w:rsid w:val="00495A80"/>
    <w:rsid w:val="004A03F0"/>
    <w:rsid w:val="004A7ABA"/>
    <w:rsid w:val="004B1966"/>
    <w:rsid w:val="004D50EB"/>
    <w:rsid w:val="004D7109"/>
    <w:rsid w:val="004E50B8"/>
    <w:rsid w:val="00500570"/>
    <w:rsid w:val="005418F4"/>
    <w:rsid w:val="00542F94"/>
    <w:rsid w:val="00557F62"/>
    <w:rsid w:val="005845AB"/>
    <w:rsid w:val="005A7A10"/>
    <w:rsid w:val="005D6F4C"/>
    <w:rsid w:val="005E5ECD"/>
    <w:rsid w:val="006101AA"/>
    <w:rsid w:val="00622ECA"/>
    <w:rsid w:val="006413E8"/>
    <w:rsid w:val="00665CD8"/>
    <w:rsid w:val="00667E2E"/>
    <w:rsid w:val="00671CE7"/>
    <w:rsid w:val="006740B6"/>
    <w:rsid w:val="00684763"/>
    <w:rsid w:val="006879F2"/>
    <w:rsid w:val="006A0CCB"/>
    <w:rsid w:val="00706E4D"/>
    <w:rsid w:val="00711263"/>
    <w:rsid w:val="007139D6"/>
    <w:rsid w:val="00753398"/>
    <w:rsid w:val="0077254C"/>
    <w:rsid w:val="007A0B28"/>
    <w:rsid w:val="007E564F"/>
    <w:rsid w:val="008514FF"/>
    <w:rsid w:val="00861D39"/>
    <w:rsid w:val="008B57F2"/>
    <w:rsid w:val="008D141A"/>
    <w:rsid w:val="008D6679"/>
    <w:rsid w:val="00930630"/>
    <w:rsid w:val="00933C07"/>
    <w:rsid w:val="009350A2"/>
    <w:rsid w:val="009642A7"/>
    <w:rsid w:val="009E6A11"/>
    <w:rsid w:val="00A302EC"/>
    <w:rsid w:val="00A44692"/>
    <w:rsid w:val="00A54F90"/>
    <w:rsid w:val="00AA40A6"/>
    <w:rsid w:val="00AB358A"/>
    <w:rsid w:val="00AC21A7"/>
    <w:rsid w:val="00B06D8D"/>
    <w:rsid w:val="00B128DC"/>
    <w:rsid w:val="00B67739"/>
    <w:rsid w:val="00BE2132"/>
    <w:rsid w:val="00BE2ABC"/>
    <w:rsid w:val="00C15FB8"/>
    <w:rsid w:val="00C162D4"/>
    <w:rsid w:val="00C34E28"/>
    <w:rsid w:val="00C75810"/>
    <w:rsid w:val="00C75D7E"/>
    <w:rsid w:val="00CA7FB3"/>
    <w:rsid w:val="00CC60E7"/>
    <w:rsid w:val="00CD5A3B"/>
    <w:rsid w:val="00CE22D0"/>
    <w:rsid w:val="00D26320"/>
    <w:rsid w:val="00D4597B"/>
    <w:rsid w:val="00D46F17"/>
    <w:rsid w:val="00D75A9B"/>
    <w:rsid w:val="00DA4B7E"/>
    <w:rsid w:val="00E20855"/>
    <w:rsid w:val="00E3008B"/>
    <w:rsid w:val="00EC5DF1"/>
    <w:rsid w:val="00F13D5A"/>
    <w:rsid w:val="00F360D2"/>
    <w:rsid w:val="00F5109D"/>
    <w:rsid w:val="00F75C0A"/>
    <w:rsid w:val="00F90599"/>
    <w:rsid w:val="00F947CC"/>
    <w:rsid w:val="00FC1E27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5:chartTrackingRefBased/>
  <w15:docId w15:val="{B32D6944-D21C-43DC-A7C8-4EDAB6FF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60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60D2"/>
  </w:style>
  <w:style w:type="paragraph" w:styleId="Header">
    <w:name w:val="header"/>
    <w:basedOn w:val="Normal"/>
    <w:rsid w:val="00F360D2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B12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2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1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7FB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D6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8D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png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Tow13</b:Tag>
    <b:SourceType>Book</b:SourceType>
    <b:Guid>{608C9E0A-219E-4255-8B23-B2D3992CAD57}</b:Guid>
    <b:Author>
      <b:Author>
        <b:NameList>
          <b:Person>
            <b:Last>Towler</b:Last>
            <b:First>Gavin</b:First>
          </b:Person>
          <b:Person>
            <b:Last>Sinnott</b:Last>
            <b:First>Ray</b:First>
          </b:Person>
        </b:NameList>
      </b:Author>
    </b:Author>
    <b:Title>Chemical Engineering Design: Principles, Practice and Economics of Plant and Process Design; Second Edition</b:Title>
    <b:Year>2013</b:Year>
    <b:City>Oxford</b:City>
    <b:Publisher>Butterworth-Heinemann</b:Publisher>
    <b:RefOrder>1</b:RefOrder>
  </b:Source>
  <b:Source>
    <b:Tag>Sea16</b:Tag>
    <b:SourceType>Book</b:SourceType>
    <b:Guid>{F4C714FB-4931-47E2-ADDC-1239EC7034EA}</b:Guid>
    <b:Title>Separation Process Principles: Chemical and Biochemical Operations; Third Edition</b:Title>
    <b:Year>2011</b:Year>
    <b:City>Hoboken, NJ</b:City>
    <b:Publisher>John Wiley &amp; Sons, Inc.</b:Publisher>
    <b:Author>
      <b:Author>
        <b:NameList>
          <b:Person>
            <b:Last>Seader</b:Last>
            <b:Middle>D.</b:Middle>
            <b:First>J.</b:First>
          </b:Person>
          <b:Person>
            <b:Last>Henley</b:Last>
            <b:Middle>J.</b:Middle>
            <b:First>Ernest</b:First>
          </b:Person>
          <b:Person>
            <b:Last>Roper</b:Last>
            <b:Middle>Keith</b:Middle>
            <b:First>D.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A67D4E6-7AA1-434D-B94F-C270195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5491</Characters>
  <Application>Microsoft Office Word</Application>
  <DocSecurity>4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convert Eov from Oldershaw column to Emv for industrial column</vt:lpstr>
    </vt:vector>
  </TitlesOfParts>
  <Company>Brigham Young University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convert Eov from Oldershaw column to Emv for industrial column</dc:title>
  <dc:subject/>
  <dc:creator>Michael Beliveau</dc:creator>
  <cp:keywords/>
  <cp:lastModifiedBy>beliveau</cp:lastModifiedBy>
  <cp:revision>2</cp:revision>
  <cp:lastPrinted>2021-03-26T18:45:00Z</cp:lastPrinted>
  <dcterms:created xsi:type="dcterms:W3CDTF">2021-03-26T19:18:00Z</dcterms:created>
  <dcterms:modified xsi:type="dcterms:W3CDTF">2021-03-26T19:18:00Z</dcterms:modified>
</cp:coreProperties>
</file>